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984b" w14:textId="b9b9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Коксуского района</w:t>
      </w:r>
    </w:p>
    <w:p>
      <w:pPr>
        <w:spacing w:after="0"/>
        <w:ind w:left="0"/>
        <w:jc w:val="both"/>
      </w:pPr>
      <w:r>
        <w:rPr>
          <w:rFonts w:ascii="Times New Roman"/>
          <w:b w:val="false"/>
          <w:i w:val="false"/>
          <w:color w:val="000000"/>
          <w:sz w:val="28"/>
        </w:rPr>
        <w:t>Постановление акимата Коксуского района области Жетісу от 15 марта 2023 года № 106. Зарегистрировано Департаментом юстиции области Жетісу 16 марта 2023 года № 4-19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Коксуского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Коксуского района.</w:t>
      </w:r>
    </w:p>
    <w:bookmarkEnd w:id="1"/>
    <w:bookmarkStart w:name="z9"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Коксуского района"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Жетісу;</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Коксуского района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Коксуского района.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Коксуского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Кольбаев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 Коксуского района от 15 марта 2023 года № 106</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Коксуского района</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Коксуского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Коксуского района.</w:t>
      </w:r>
    </w:p>
    <w:bookmarkEnd w:id="9"/>
    <w:bookmarkStart w:name="z2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0"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Коксуского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2" w:id="22"/>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Коксуского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33" w:id="23"/>
    <w:p>
      <w:pPr>
        <w:spacing w:after="0"/>
        <w:ind w:left="0"/>
        <w:jc w:val="both"/>
      </w:pPr>
      <w:r>
        <w:rPr>
          <w:rFonts w:ascii="Times New Roman"/>
          <w:b w:val="false"/>
          <w:i w:val="false"/>
          <w:color w:val="000000"/>
          <w:sz w:val="28"/>
        </w:rPr>
        <w:t>
      5. Акимат Коксуского района организует следующие мероприятия:</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0"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3" w:id="33"/>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6" w:id="36"/>
    <w:p>
      <w:pPr>
        <w:spacing w:after="0"/>
        <w:ind w:left="0"/>
        <w:jc w:val="left"/>
      </w:pPr>
      <w:r>
        <w:rPr>
          <w:rFonts w:ascii="Times New Roman"/>
          <w:b/>
          <w:i w:val="false"/>
          <w:color w:val="000000"/>
        </w:rPr>
        <w:t xml:space="preserve"> 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Коксуского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