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7e6ef" w14:textId="6e7e6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компенсации расходов за питание воспитанников в дошкольных организациях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20 июня 2023 года № 41/01. Зарегистрировано в Департаменте юстиции Карагандинской области 21 июня 2023 года № 6435-09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31 августа 2022 года №385 "Об утверждении Типовых правил деятельности организаций дошкольного, начального, основного среднего, общего среднего, технического и профессионального, послесреднего образования, специализированных, специальных, организациях образования для детей-сирот и детей, оставшихся без попечения родителей, организациях дополнительного образования для детей и взрослых" (зарегистрирован в Реестре государственной регистрации нормативных правовых актов за № 29329)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Компенсировать полностью расходы за питание воспитанников из социально уязвимых семей, имеющих право на получение адресной социальной помощи в государственных дошкольных организациях, частных дошкольных организациях с размещенным государственным образовательным заказом.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 и распространяется на правоотношения, возникшие с 1 мая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