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4cdf" w14:textId="48f4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установления стимулирующих надбавок к должностным окладам работников организаций, финансируемых из бюджета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июля 2023 года № 46/01. Зарегистрировано в Департаменте юстиции Карагандинской области 12 июля 2023 года № 6470-09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установления стимулирующих надбавок к должностным окладам работников организаций, финансируемых из бюджета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Карагандинской области"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бюджета Карагандинской области.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должностным окладам работников организаций, финансируемых из бюджета Карагандинской области (далее - Организации) разработан в соответствии с нормами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целях поощрения работников Организаций за надлежащее выполнение должностных (служебных) обязанностей, а также повышения их материальной заинтересованности в своевременном и качественном выполнении функций и задач.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Стимулирующие надбавки к должностным окладам работников Организаций устанавливаются за счет средств местного бюджета, по решению соответствующих местных представительных органов.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стимулирующих надбавок к должностному окладу производится приказом руководителя Организации либо лица, его замещающего, на основании письменного представления руководителей самостоятельных структурных подразделений организаций, финансируемых из бюджета Карагандинской области.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представление выносится непосредственным руководителем работника самостоятельных структурных подразделений первому руководителю государственного органа.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представлении указываются фамилия и должность работника, основания и размер устанавливаемой надбавки.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рассматривается руководителем Организации в срок не более 20-ти календарных дней.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организации в результате рассмотрения представления согласовывает либо отказывает с обоснованием причин отказа в установлении стимулирующей надбавки к должностному окладу.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результатов работы за определенный период;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кроме того, надбавка к должностному окладу может быть установлена работнику, осуществляющему работу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надбавки также могут быть установлены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