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7d0b" w14:textId="6c87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17 февраля 2023 года № 12/01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13 сентября 2023 года № 65/01. Зарегистрировано в Департаменте юстиции Карагандинской области 18 сентября 2023 года № 6483-09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февраля 2023 года № 12/01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2023 год" (зарегистрировано в Реестре государственной регистрации нормативных правовых актов за № 6364-09)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12/01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фактическое производство от 5 миллионов штук(действует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скота: от 50 до 100 голов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скота: от 100 до 200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мелко рогатого скота: от 20 до 500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5 039 175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12/01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животным, маточное поголовье крупного рогатого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до 100 голов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 до 200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животным, маточное поголовье мелко рогатого скота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 рогатого скота: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500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12/01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информационной системе субсидирования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 декабрь месяц 2023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не менее 50 голов и не более 200 голов на момент подачи заявки;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возраст маточного поголовья от 18 месяцев, но не старше 120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отсутствие посева зернофуражных культур или их наличие посевных площадей не более 1 000 гектаров.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не менее 20 голов и не более 500 голов на момент подачи заявки;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возраст маточного поголовья от 12 месяцев, но не старше 96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отсутствие посева зернофуражных культур или их наличие посевных площадей не более 1 000 гектаров.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 декабрь месяц 2023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