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860" w14:textId="a61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18 апреля 2023 года № 25/02 "Об утверждении перечня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ноября 2023 года № 82/01. Зарегистрировано в Департаменте юстиции Карагандинской области 15 ноября 2023 года № 6518-09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апреля 2023 года №25/02 "Об утверждении перечня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2023 год" (зарегистрирован в Реестре государственной регистрации нормативных правовых актов за №6392-09)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бюджетных средств на субсидирование удобрений (за исключением органических) в сумме 2 098 498 000 (два миллиарда девяносто восемь миллионов четыреста девяносто восемь тысяч) тенге.";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Р-15, К-45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N-27,9, N-29,-31; 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(Solupotasse) 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Калия, 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P-50, K-10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20- 20-20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513 394,5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AquaDrop 5-15-45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NH2 -1,2%,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P2О5-14, K2О-23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P2О5-13, K2О-8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N-23,P-13,K-8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N-14,P-14,K-23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N-17,P-17,K-17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N-19,P-4,K-19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N-21,P-1,K-21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Са-0,8,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12-6-36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Ca+9%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P-15, K-15, Са-3,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NPК 16:20+ 12% S+0,05%B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Са-2, S-12,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Ca+5% S 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 P-24, К-12, Са-2,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 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 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Р-2, К-34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Р2О5-52%, К2О-34%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Монокалийфосфат, Nova Peak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Са-32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Nova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N-NH4-1,1,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калия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К2О-26,3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Финал 12:6:36+2,5MgO+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12:6:36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Старт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Универсал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Универсал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NPKS удобрение, марка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К-38, Mg-4, В-0,02,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 Up"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КОЕ/мл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,Оксид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жидкое гуминовое удобрение (Гумат натрия) из Выветреелых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в-ва-47,4%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Са-2,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N-19%.P-19%.K-19%. Mg-0.1%. S-0.19%. Fe(EDTA)-0.1%. Mn(EDTA)-0.05%. Zn(EDTA)-0.015%. Cu(EDTA)- 0.012%.B- 0.02%.Mo-0.07%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Калийный марки 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фульвокислоты,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Борное Удобрение Этидот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 гептогидрат (сернокислый 7- 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7-водный,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Ревитаплант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Кристалон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N-0,6%, В-10,0%, органическме вещества-4,0%,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Basfoliar 36 Extra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MgO-3,0%, B-0,02%, Cu-0,2%, Fe-0,02%, Mn-1,0%,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K2O-1%,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Са-13%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K2O-1%,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Zn-80%, K2O-1%, Fe-6,5%, Mn-6%, Zn-0,8%, Cu-0,7%, MgO-2,2%, В-0,9%, Mo-0,4%,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Fe-6,5%, Mn-6%, Zn-0,8%, Cu-0,7%, MgO-2,2%, В-0,9%, Mo-0,4%,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Fe-0,03%, Mn-0,02%, Zn-0,01%, Cu-0,02%, В-0,03%,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K2O-10%, Fe-0,01%, Mn-0,025%, Zn-0,01%, Cu-0,03%, В-0,027%,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В-0,0140%,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 SO3 +0,6 MN +0,5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10-45+ 7 SO3 + 1Fe +0,6 MN +0,5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8-25+19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P2O5-3,1%, K2O-7,25%, В-0,11%, Fe-0,15%, Mn-0,21%, MgO-0,52%,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K2O-30%, В-0,03%, Fe-0,01%, Mn-0,05%, Са-0,05%, Zn-0,01%, Mo-0,01%,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В-10,0%; органические вещества-4,0%,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Mg-3,0%, B-0,02%, Cu-0,2%, Fe-0,02%, Mn-1,0%,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K2SO4&gt;99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KH2PO4&gt;95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Эпсомит мелкокристаллический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 S-32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535 714,5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Эпсомит гранулированый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MgО-15,8, S-31,6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Кизерит мелкокристаллический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MgО-25, S-50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MgО-24,6, S-49,2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Магния, Nova Mag-S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SO3-32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MgО-29,1-29,8;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