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3215" w14:textId="6783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IV сессии Карагандинского областного маслихата от 29 сентября 2016 года № 86 "Об утверждении Положения о награждении Почетной грамотой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22 ноября 2023 года № 114. Зарегистрировано в Департаменте юстиции Карагандинской области 27 ноября 2023 года № 6524-09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IV сессии Карагандинского областного маслихата от 29 сентября 2016 года № 86 "Об утверждении Положения о награждении Почетной грамотой Карагандинской области" (зарегистрировано в Реестре государственной регистрации нормативных правовых актов № 4007)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Карагандинской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Требование о скреплении печатью не относится к субъектам частного предпринимательства.";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Решение о награждении Почетной грамотой принимается акимом области и председателем маслихата области (или лицами, исполняющими их обязанности) согласно положительному заключению Комиссии путем издания совместного распоряжения.";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Вручение Почетной грамоты производится лично награждаемому в торжественной обстановке. Почетную грамоту вручает аким и (или) председатель маслихата области, либо иное лицо по их поручению.";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нижней части располагается текст для подписи акима и председателя маслихата области на государственном языке, подпись заверяется гербовыми печатями, после подписи указывается дата награждения на государственном языке.".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