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0532" w14:textId="57c0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мая 2023 года № 30. Зарегистрировано Департаментом юстиции Карагандинской области 26 мая 2023 года № 6416-09.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Карагандинского городского маслихата от 26.02.2025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Карагандинский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4 декабря 2013 года № 249 "Об оказании социальной помощи" (зарегистрировано в Реестре государственной регистрации нормативных правовых актов под № 2478).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детей с ограниченными возможностями из числа детей с инвалидностью по индивидуальному плану производится государственным учреждением "Отдел занятости и социальных программ города Караганды"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города.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десяти месячным расчетным показателям в квартал на каждого ребенка с инвалидностью.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городского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