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1e06" w14:textId="67e1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19 июля 2021 года № 6/46 "Об определении размера и перечня категорий получателей жилищных сертификатов по городу Балхаш"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апреля 2023 года № 2/16. Зарегистрировано Департаментом юстиции Карагандинской области 28 апреля 2023 года № 6404-09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19 июля 2021 года №6/46 "Об определении размера и перечня категорий получателей жилищных сертификатов по городу Балхаш" (зарегистрировано в Реестре государственной регистрации нормативных правовых актов за № 23713)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6/46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1,5 (одного миллиона пятисот тысяч) миллиона тенге в виде социальной помощи для каждого получателя.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1,5 (одного миллиона пятисот тысяч) миллиона тенге в виде социальной поддержки для каждого получателя.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6/46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Ветераны, приравненные по льготам к ветеранам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боевых действий на территории других государств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страдающие тяжелыми формами некоторых хронических заболеваний, перечисленных в списке заболеваний, утвержденных приказом Министра здравоохранения Республики Казахстан от 16 февраля 2022 года №ҚР ДСМ-14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