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289f" w14:textId="f6f2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30 июля 2021 года № 48/01 "Об определении мест для размещения агитационных печатных материалов для всех кандидатов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8 сентября 2023 года № 74/02. Зарегистрировано в Департаменте юстиции Карагандинской области 12 сентября 2023 года № 6479-09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30 июля 2021 года № 48/01 "Об определении мест для размещения агитационных печатных материалов для всех кандидатов на территории Осакаровского района" (зарегистрировано в Реестре государственной регистрации нормативных правовых актов № 24139)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Осакаровского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48/01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Осакаровского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Қарағанды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Комарова (территория средней школы №26)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Аманконыр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Бейбитшилик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Литвинская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Олимпийская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Болашақ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Юбилейная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Маржанкөл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Сарыарқа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Әл-Фараби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Қаныш Сәтбаев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