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148b" w14:textId="fb61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Кызылорда</w:t>
      </w:r>
    </w:p>
    <w:p>
      <w:pPr>
        <w:spacing w:after="0"/>
        <w:ind w:left="0"/>
        <w:jc w:val="both"/>
      </w:pPr>
      <w:r>
        <w:rPr>
          <w:rFonts w:ascii="Times New Roman"/>
          <w:b w:val="false"/>
          <w:i w:val="false"/>
          <w:color w:val="000000"/>
          <w:sz w:val="28"/>
        </w:rPr>
        <w:t>Решение Кызылординского городского маслихата от 14 сентября 2023 года № 63-8/5. Зарегистрировано Департаментом юстиции Кызылординской области 20 сентября 2023 года № 8449-11.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Кызылординский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города Кызылорда.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Кызылординского городского маслихата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Кызылординского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Кутухуджаев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Коммунальным государственным</w:t>
            </w:r>
          </w:p>
          <w:p>
            <w:pPr>
              <w:spacing w:after="20"/>
              <w:ind w:left="20"/>
              <w:jc w:val="both"/>
            </w:pPr>
            <w:r>
              <w:rPr>
                <w:rFonts w:ascii="Times New Roman"/>
                <w:b w:val="false"/>
                <w:i/>
                <w:color w:val="000000"/>
                <w:sz w:val="20"/>
              </w:rPr>
              <w:t>учреждением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Кызылординский городской маслихат</w:t>
            </w:r>
            <w:r>
              <w:br/>
            </w:r>
            <w:r>
              <w:rPr>
                <w:rFonts w:ascii="Times New Roman"/>
                <w:b w:val="false"/>
                <w:i w:val="false"/>
                <w:color w:val="000000"/>
                <w:sz w:val="20"/>
              </w:rPr>
              <w:t>от 14 сентября 2023 года № 63-8/5</w:t>
            </w:r>
          </w:p>
        </w:tc>
      </w:tr>
    </w:tbl>
    <w:bookmarkStart w:name="z17"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города Кызылорда</w:t>
      </w:r>
    </w:p>
    <w:bookmarkEnd w:id="4"/>
    <w:bookmarkStart w:name="z18" w:id="5"/>
    <w:p>
      <w:pPr>
        <w:spacing w:after="0"/>
        <w:ind w:left="0"/>
        <w:jc w:val="left"/>
      </w:pPr>
      <w:r>
        <w:rPr>
          <w:rFonts w:ascii="Times New Roman"/>
          <w:b/>
          <w:i w:val="false"/>
          <w:color w:val="000000"/>
        </w:rPr>
        <w:t xml:space="preserve"> Глава 1. Общие положения</w:t>
      </w:r>
    </w:p>
    <w:bookmarkEnd w:id="5"/>
    <w:bookmarkStart w:name="z19"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города Кызылорда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20"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Start w:name="z22"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Кызылорда,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3"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9"/>
    <w:bookmarkStart w:name="z24"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"Городской отдел занятости и социальных программ" акимата города Кызылорда;</w:t>
      </w:r>
    </w:p>
    <w:bookmarkEnd w:id="10"/>
    <w:bookmarkStart w:name="z25" w:id="11"/>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1"/>
    <w:bookmarkStart w:name="z26" w:id="12"/>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2"/>
    <w:bookmarkStart w:name="z27" w:id="13"/>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исключен решением Кызылординского городского маслихата от 06.05.2024 </w:t>
      </w:r>
      <w:r>
        <w:rPr>
          <w:rFonts w:ascii="Times New Roman"/>
          <w:b w:val="false"/>
          <w:i w:val="false"/>
          <w:color w:val="000000"/>
          <w:sz w:val="28"/>
        </w:rPr>
        <w:t>№ 154-20/1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8) участковая комиссия – специальная комиссия, создаваемая решениями акима города, поселка, сельского округа для проведения обследования материального положения лиц (семей), обратившихся за адресной социальной помощью;</w:t>
      </w:r>
    </w:p>
    <w:bookmarkEnd w:id="14"/>
    <w:bookmarkStart w:name="z29"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решениями Кызылординского городского маслихата от 27.03.2024 </w:t>
      </w:r>
      <w:r>
        <w:rPr>
          <w:rFonts w:ascii="Times New Roman"/>
          <w:b w:val="false"/>
          <w:i w:val="false"/>
          <w:color w:val="000000"/>
          <w:sz w:val="28"/>
        </w:rPr>
        <w:t>№ 136-17/4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01.02.2024); от 06.05.2024 </w:t>
      </w:r>
      <w:r>
        <w:rPr>
          <w:rFonts w:ascii="Times New Roman"/>
          <w:b w:val="false"/>
          <w:i w:val="false"/>
          <w:color w:val="000000"/>
          <w:sz w:val="28"/>
        </w:rPr>
        <w:t>№ 154-20/1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Start w:name="z31" w:id="16"/>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6"/>
    <w:bookmarkStart w:name="z32" w:id="17"/>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7"/>
    <w:p>
      <w:pPr>
        <w:spacing w:after="0"/>
        <w:ind w:left="0"/>
        <w:jc w:val="left"/>
      </w:pPr>
    </w:p>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Start w:name="z84" w:id="18"/>
    <w:p>
      <w:pPr>
        <w:spacing w:after="0"/>
        <w:ind w:left="0"/>
        <w:jc w:val="both"/>
      </w:pPr>
      <w:r>
        <w:rPr>
          <w:rFonts w:ascii="Times New Roman"/>
          <w:b w:val="false"/>
          <w:i w:val="false"/>
          <w:color w:val="000000"/>
          <w:sz w:val="28"/>
        </w:rPr>
        <w:t>
      1) День Победы - 9 мая:</w:t>
      </w:r>
    </w:p>
    <w:bookmarkEnd w:id="18"/>
    <w:bookmarkStart w:name="z85" w:id="1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 680 (шестьсот восемьдесят) месячных расчетных показателей;</w:t>
      </w:r>
    </w:p>
    <w:bookmarkEnd w:id="19"/>
    <w:bookmarkStart w:name="z86" w:id="2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 680 (шестьсот восемьдесят) месячных расчетных показателей;</w:t>
      </w:r>
    </w:p>
    <w:bookmarkEnd w:id="20"/>
    <w:bookmarkStart w:name="z87" w:id="2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60 (шестьдесят) месячных расчетных показателей;</w:t>
      </w:r>
    </w:p>
    <w:bookmarkEnd w:id="21"/>
    <w:bookmarkStart w:name="z88" w:id="2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40 (сорок) месячных расчетных показателей;</w:t>
      </w:r>
    </w:p>
    <w:bookmarkEnd w:id="22"/>
    <w:bookmarkStart w:name="z89" w:id="2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40 (сорок) месячных расчетных показателей;</w:t>
      </w:r>
    </w:p>
    <w:bookmarkEnd w:id="23"/>
    <w:bookmarkStart w:name="z90" w:id="24"/>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40 (сорок) месячных расчетных показателей;</w:t>
      </w:r>
    </w:p>
    <w:bookmarkEnd w:id="24"/>
    <w:bookmarkStart w:name="z91" w:id="25"/>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 40 (сорок) месячных расчетных показателей;</w:t>
      </w:r>
    </w:p>
    <w:bookmarkEnd w:id="25"/>
    <w:bookmarkStart w:name="z92" w:id="2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(десяти) месячных расчетных показателей;</w:t>
      </w:r>
    </w:p>
    <w:bookmarkEnd w:id="26"/>
    <w:bookmarkStart w:name="z93" w:id="27"/>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40 (сорок) месячных расчетных показателей;</w:t>
      </w:r>
    </w:p>
    <w:bookmarkEnd w:id="27"/>
    <w:bookmarkStart w:name="z94" w:id="2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40 (сорок) месячных расчетных показателей;</w:t>
      </w:r>
    </w:p>
    <w:bookmarkEnd w:id="28"/>
    <w:bookmarkStart w:name="z95" w:id="29"/>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(десяти) месячных расчетных показателей;</w:t>
      </w:r>
    </w:p>
    <w:bookmarkEnd w:id="29"/>
    <w:bookmarkStart w:name="z96" w:id="30"/>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(десяти) месячных расчетных показателей.</w:t>
      </w:r>
    </w:p>
    <w:bookmarkEnd w:id="30"/>
    <w:bookmarkStart w:name="z97" w:id="31"/>
    <w:p>
      <w:pPr>
        <w:spacing w:after="0"/>
        <w:ind w:left="0"/>
        <w:jc w:val="both"/>
      </w:pPr>
      <w:r>
        <w:rPr>
          <w:rFonts w:ascii="Times New Roman"/>
          <w:b w:val="false"/>
          <w:i w:val="false"/>
          <w:color w:val="000000"/>
          <w:sz w:val="28"/>
        </w:rPr>
        <w:t>
      2) День Республики - 25 октября:</w:t>
      </w:r>
    </w:p>
    <w:bookmarkEnd w:id="31"/>
    <w:bookmarkStart w:name="z98" w:id="32"/>
    <w:p>
      <w:pPr>
        <w:spacing w:after="0"/>
        <w:ind w:left="0"/>
        <w:jc w:val="both"/>
      </w:pPr>
      <w:r>
        <w:rPr>
          <w:rFonts w:ascii="Times New Roman"/>
          <w:b w:val="false"/>
          <w:i w:val="false"/>
          <w:color w:val="000000"/>
          <w:sz w:val="28"/>
        </w:rPr>
        <w:t>
      лицам с инвалидностью и детям с инвалидностью - в размере 3 (трех) месячных расчетных показателей.</w:t>
      </w:r>
    </w:p>
    <w:bookmarkEnd w:id="32"/>
    <w:bookmarkStart w:name="z99" w:id="33"/>
    <w:p>
      <w:pPr>
        <w:spacing w:after="0"/>
        <w:ind w:left="0"/>
        <w:jc w:val="both"/>
      </w:pPr>
      <w:r>
        <w:rPr>
          <w:rFonts w:ascii="Times New Roman"/>
          <w:b w:val="false"/>
          <w:i w:val="false"/>
          <w:color w:val="000000"/>
          <w:sz w:val="28"/>
        </w:rPr>
        <w:t>
      3) День Независимости – 16 декабря:</w:t>
      </w:r>
    </w:p>
    <w:bookmarkEnd w:id="33"/>
    <w:bookmarkStart w:name="z100" w:id="34"/>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4"/>
    <w:bookmarkStart w:name="z101" w:id="35"/>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Кызылординского городского маслихата от 06.05.2024 </w:t>
      </w:r>
      <w:r>
        <w:rPr>
          <w:rFonts w:ascii="Times New Roman"/>
          <w:b w:val="false"/>
          <w:i w:val="false"/>
          <w:color w:val="000000"/>
          <w:sz w:val="28"/>
        </w:rPr>
        <w:t>№ 154-20/1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36"/>
    <w:bookmarkStart w:name="z51" w:id="37"/>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трех месяцев с момента наступления нуждаемости:</w:t>
      </w:r>
    </w:p>
    <w:bookmarkEnd w:id="37"/>
    <w:bookmarkStart w:name="z52" w:id="38"/>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38"/>
    <w:bookmarkStart w:name="z53" w:id="39"/>
    <w:p>
      <w:pPr>
        <w:spacing w:after="0"/>
        <w:ind w:left="0"/>
        <w:jc w:val="both"/>
      </w:pPr>
      <w:r>
        <w:rPr>
          <w:rFonts w:ascii="Times New Roman"/>
          <w:b w:val="false"/>
          <w:i w:val="false"/>
          <w:color w:val="000000"/>
          <w:sz w:val="28"/>
        </w:rPr>
        <w:t xml:space="preserve">
      на каждого умершего члена семьи единовременно – в размере 40 (сорок) месячных расчетных показателей; </w:t>
      </w:r>
    </w:p>
    <w:bookmarkEnd w:id="39"/>
    <w:bookmarkStart w:name="z54" w:id="40"/>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0"/>
    <w:bookmarkStart w:name="z55" w:id="41"/>
    <w:p>
      <w:pPr>
        <w:spacing w:after="0"/>
        <w:ind w:left="0"/>
        <w:jc w:val="both"/>
      </w:pPr>
      <w:r>
        <w:rPr>
          <w:rFonts w:ascii="Times New Roman"/>
          <w:b w:val="false"/>
          <w:i w:val="false"/>
          <w:color w:val="000000"/>
          <w:sz w:val="28"/>
        </w:rPr>
        <w:t>
      2) Лицам (семьям) признанные ограниченными жизнедеятельности вследствие социально значимых заболеваний и заболеваний, представляющих опасность для окружающих:</w:t>
      </w:r>
    </w:p>
    <w:bookmarkEnd w:id="41"/>
    <w:bookmarkStart w:name="z56" w:id="42"/>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2"/>
    <w:bookmarkStart w:name="z57" w:id="43"/>
    <w:p>
      <w:pPr>
        <w:spacing w:after="0"/>
        <w:ind w:left="0"/>
        <w:jc w:val="both"/>
      </w:pPr>
      <w:r>
        <w:rPr>
          <w:rFonts w:ascii="Times New Roman"/>
          <w:b w:val="false"/>
          <w:i w:val="false"/>
          <w:color w:val="000000"/>
          <w:sz w:val="28"/>
        </w:rPr>
        <w:t>
      лицам, состоящим на диспансерном учете с заболеванием злокачественного новообразования, в том числе острым лимфобластным и острым миелоидным лейкозом ежемесячно без учета среднедушевого дохода – в размере 7,6 месячных расчетных показателей;</w:t>
      </w:r>
    </w:p>
    <w:bookmarkEnd w:id="43"/>
    <w:bookmarkStart w:name="z58" w:id="44"/>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4"/>
    <w:bookmarkStart w:name="z59" w:id="45"/>
    <w:p>
      <w:pPr>
        <w:spacing w:after="0"/>
        <w:ind w:left="0"/>
        <w:jc w:val="both"/>
      </w:pPr>
      <w:r>
        <w:rPr>
          <w:rFonts w:ascii="Times New Roman"/>
          <w:b w:val="false"/>
          <w:i w:val="false"/>
          <w:color w:val="000000"/>
          <w:sz w:val="28"/>
        </w:rPr>
        <w:t>
      3) Детям из малообеспеченных семей в период учебного года на проезд в общественном транспорте (кроме такси) ежемесячно в размере 1 (одного) месячного расчетного показателя.</w:t>
      </w:r>
    </w:p>
    <w:bookmarkEnd w:id="45"/>
    <w:bookmarkStart w:name="z60" w:id="46"/>
    <w:p>
      <w:pPr>
        <w:spacing w:after="0"/>
        <w:ind w:left="0"/>
        <w:jc w:val="both"/>
      </w:pPr>
      <w:r>
        <w:rPr>
          <w:rFonts w:ascii="Times New Roman"/>
          <w:b w:val="false"/>
          <w:i w:val="false"/>
          <w:color w:val="000000"/>
          <w:sz w:val="28"/>
        </w:rPr>
        <w:t xml:space="preserve">
      4)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 </w:t>
      </w:r>
    </w:p>
    <w:bookmarkEnd w:id="46"/>
    <w:bookmarkStart w:name="z61" w:id="47"/>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оставшихся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47"/>
    <w:bookmarkStart w:name="z62" w:id="48"/>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63" w:id="49"/>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49"/>
    <w:bookmarkStart w:name="z64" w:id="50"/>
    <w:p>
      <w:pPr>
        <w:spacing w:after="0"/>
        <w:ind w:left="0"/>
        <w:jc w:val="both"/>
      </w:pPr>
      <w:r>
        <w:rPr>
          <w:rFonts w:ascii="Times New Roman"/>
          <w:b w:val="false"/>
          <w:i w:val="false"/>
          <w:color w:val="000000"/>
          <w:sz w:val="28"/>
        </w:rPr>
        <w:t>
      5)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50"/>
    <w:bookmarkStart w:name="z65" w:id="51"/>
    <w:p>
      <w:pPr>
        <w:spacing w:after="0"/>
        <w:ind w:left="0"/>
        <w:jc w:val="both"/>
      </w:pPr>
      <w:r>
        <w:rPr>
          <w:rFonts w:ascii="Times New Roman"/>
          <w:b w:val="false"/>
          <w:i w:val="false"/>
          <w:color w:val="000000"/>
          <w:sz w:val="28"/>
        </w:rPr>
        <w:t>
      6) Социальная помощь лицам, освобожденных из мест лишения свободы предоставляется единовременно в размере 15 (пятнадцать) месячных расчетных показателей.</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с изменением, внесенным решением Кызылординского городского маслихата от 27.03.2024 </w:t>
      </w:r>
      <w:r>
        <w:rPr>
          <w:rFonts w:ascii="Times New Roman"/>
          <w:b w:val="false"/>
          <w:i w:val="false"/>
          <w:color w:val="000000"/>
          <w:sz w:val="28"/>
        </w:rPr>
        <w:t>№ 136-17/4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01.02.2024).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Start w:name="z102" w:id="52"/>
    <w:p>
      <w:pPr>
        <w:spacing w:after="0"/>
        <w:ind w:left="0"/>
        <w:jc w:val="both"/>
      </w:pPr>
      <w:r>
        <w:rPr>
          <w:rFonts w:ascii="Times New Roman"/>
          <w:b w:val="false"/>
          <w:i w:val="false"/>
          <w:color w:val="000000"/>
          <w:sz w:val="28"/>
        </w:rPr>
        <w:t>
      Категории получателей социальной помощи определяются МИО, после чего формируются их списки путем направления запроса в государственную корпорацию либо иные организации.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Кызылординского городского маслихата от 06.05.2024 </w:t>
      </w:r>
      <w:r>
        <w:rPr>
          <w:rFonts w:ascii="Times New Roman"/>
          <w:b w:val="false"/>
          <w:i w:val="false"/>
          <w:color w:val="000000"/>
          <w:sz w:val="28"/>
        </w:rPr>
        <w:t>№ 154-20/1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3"/>
    <w:p>
      <w:pPr>
        <w:spacing w:after="0"/>
        <w:ind w:left="0"/>
        <w:jc w:val="both"/>
      </w:pPr>
      <w:r>
        <w:rPr>
          <w:rFonts w:ascii="Times New Roman"/>
          <w:b w:val="false"/>
          <w:i w:val="false"/>
          <w:color w:val="000000"/>
          <w:sz w:val="28"/>
        </w:rPr>
        <w:t xml:space="preserve">
      9. Финансирование расходов на предоставление социальной помощи осуществляется в пределах средств, предусмотренных бюджетом города Кызылорда на текущий финансовый год. </w:t>
      </w:r>
    </w:p>
    <w:bookmarkEnd w:id="53"/>
    <w:bookmarkStart w:name="z70" w:id="54"/>
    <w:p>
      <w:pPr>
        <w:spacing w:after="0"/>
        <w:ind w:left="0"/>
        <w:jc w:val="both"/>
      </w:pPr>
      <w:r>
        <w:rPr>
          <w:rFonts w:ascii="Times New Roman"/>
          <w:b w:val="false"/>
          <w:i w:val="false"/>
          <w:color w:val="000000"/>
          <w:sz w:val="28"/>
        </w:rPr>
        <w:t>
      10.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 имеющие лицензии на соответствующие виды банковских операций.</w:t>
      </w:r>
    </w:p>
    <w:bookmarkEnd w:id="54"/>
    <w:bookmarkStart w:name="z71" w:id="55"/>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55"/>
    <w:bookmarkStart w:name="z72" w:id="56"/>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Кызылординский городской маслихат</w:t>
            </w:r>
            <w:r>
              <w:br/>
            </w:r>
            <w:r>
              <w:rPr>
                <w:rFonts w:ascii="Times New Roman"/>
                <w:b w:val="false"/>
                <w:i w:val="false"/>
                <w:color w:val="000000"/>
                <w:sz w:val="20"/>
              </w:rPr>
              <w:t>от 14 сентября 2023 года № 63-8/5</w:t>
            </w:r>
          </w:p>
        </w:tc>
      </w:tr>
    </w:tbl>
    <w:bookmarkStart w:name="z76" w:id="57"/>
    <w:p>
      <w:pPr>
        <w:spacing w:after="0"/>
        <w:ind w:left="0"/>
        <w:jc w:val="left"/>
      </w:pPr>
      <w:r>
        <w:rPr>
          <w:rFonts w:ascii="Times New Roman"/>
          <w:b/>
          <w:i w:val="false"/>
          <w:color w:val="000000"/>
        </w:rPr>
        <w:t xml:space="preserve"> Перечень утративших силу некоторых решений Кызылординского городского маслихата</w:t>
      </w:r>
    </w:p>
    <w:bookmarkEnd w:id="57"/>
    <w:bookmarkStart w:name="z77" w:id="58"/>
    <w:p>
      <w:pPr>
        <w:spacing w:after="0"/>
        <w:ind w:left="0"/>
        <w:jc w:val="both"/>
      </w:pPr>
      <w:r>
        <w:rPr>
          <w:rFonts w:ascii="Times New Roman"/>
          <w:b w:val="false"/>
          <w:i w:val="false"/>
          <w:color w:val="000000"/>
          <w:sz w:val="28"/>
        </w:rPr>
        <w:t xml:space="preserve">
      1. Решение Кызылординского городского маслихата от 24 декабря 2020 года </w:t>
      </w:r>
      <w:r>
        <w:rPr>
          <w:rFonts w:ascii="Times New Roman"/>
          <w:b w:val="false"/>
          <w:i w:val="false"/>
          <w:color w:val="000000"/>
          <w:sz w:val="28"/>
        </w:rPr>
        <w:t>№ 427-73/10</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8050);</w:t>
      </w:r>
    </w:p>
    <w:bookmarkEnd w:id="58"/>
    <w:bookmarkStart w:name="z78" w:id="59"/>
    <w:p>
      <w:pPr>
        <w:spacing w:after="0"/>
        <w:ind w:left="0"/>
        <w:jc w:val="both"/>
      </w:pPr>
      <w:r>
        <w:rPr>
          <w:rFonts w:ascii="Times New Roman"/>
          <w:b w:val="false"/>
          <w:i w:val="false"/>
          <w:color w:val="000000"/>
          <w:sz w:val="28"/>
        </w:rPr>
        <w:t xml:space="preserve">
      2. Решение Кызылординского городского маслихата от 28 июля 2021 года </w:t>
      </w:r>
      <w:r>
        <w:rPr>
          <w:rFonts w:ascii="Times New Roman"/>
          <w:b w:val="false"/>
          <w:i w:val="false"/>
          <w:color w:val="000000"/>
          <w:sz w:val="28"/>
        </w:rPr>
        <w:t>№ 52-8/3</w:t>
      </w:r>
      <w:r>
        <w:rPr>
          <w:rFonts w:ascii="Times New Roman"/>
          <w:b w:val="false"/>
          <w:i w:val="false"/>
          <w:color w:val="000000"/>
          <w:sz w:val="28"/>
        </w:rPr>
        <w:t xml:space="preserve"> "О внесении изменения в решение Кызылординского городского маслихата от 24 декабря 2020 года № 427-73/10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24118);</w:t>
      </w:r>
    </w:p>
    <w:bookmarkEnd w:id="59"/>
    <w:bookmarkStart w:name="z79" w:id="60"/>
    <w:p>
      <w:pPr>
        <w:spacing w:after="0"/>
        <w:ind w:left="0"/>
        <w:jc w:val="both"/>
      </w:pPr>
      <w:r>
        <w:rPr>
          <w:rFonts w:ascii="Times New Roman"/>
          <w:b w:val="false"/>
          <w:i w:val="false"/>
          <w:color w:val="000000"/>
          <w:sz w:val="28"/>
        </w:rPr>
        <w:t xml:space="preserve">
      3. Решение Кызылординского городского маслихата от 30 ноября 2021 года </w:t>
      </w:r>
      <w:r>
        <w:rPr>
          <w:rFonts w:ascii="Times New Roman"/>
          <w:b w:val="false"/>
          <w:i w:val="false"/>
          <w:color w:val="000000"/>
          <w:sz w:val="28"/>
        </w:rPr>
        <w:t>№ 83-13/2</w:t>
      </w:r>
      <w:r>
        <w:rPr>
          <w:rFonts w:ascii="Times New Roman"/>
          <w:b w:val="false"/>
          <w:i w:val="false"/>
          <w:color w:val="000000"/>
          <w:sz w:val="28"/>
        </w:rPr>
        <w:t xml:space="preserve"> "О внесении изменения в решение Кызылординского городского маслихата от 24 декабря 2020 года № 427-73/10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25583);</w:t>
      </w:r>
    </w:p>
    <w:bookmarkEnd w:id="60"/>
    <w:bookmarkStart w:name="z80" w:id="61"/>
    <w:p>
      <w:pPr>
        <w:spacing w:after="0"/>
        <w:ind w:left="0"/>
        <w:jc w:val="both"/>
      </w:pPr>
      <w:r>
        <w:rPr>
          <w:rFonts w:ascii="Times New Roman"/>
          <w:b w:val="false"/>
          <w:i w:val="false"/>
          <w:color w:val="000000"/>
          <w:sz w:val="28"/>
        </w:rPr>
        <w:t xml:space="preserve">
      4. Решение Кызылординского городского маслихата от 25 июля 2022 года </w:t>
      </w:r>
      <w:r>
        <w:rPr>
          <w:rFonts w:ascii="Times New Roman"/>
          <w:b w:val="false"/>
          <w:i w:val="false"/>
          <w:color w:val="000000"/>
          <w:sz w:val="28"/>
        </w:rPr>
        <w:t>№ 166-23/9</w:t>
      </w:r>
      <w:r>
        <w:rPr>
          <w:rFonts w:ascii="Times New Roman"/>
          <w:b w:val="false"/>
          <w:i w:val="false"/>
          <w:color w:val="000000"/>
          <w:sz w:val="28"/>
        </w:rPr>
        <w:t xml:space="preserve"> "О внесении изменения в решение Кызылординского городского маслихата от 24 декабря 2020 года № 427-73/10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28889);</w:t>
      </w:r>
    </w:p>
    <w:bookmarkEnd w:id="61"/>
    <w:bookmarkStart w:name="z81" w:id="62"/>
    <w:p>
      <w:pPr>
        <w:spacing w:after="0"/>
        <w:ind w:left="0"/>
        <w:jc w:val="both"/>
      </w:pPr>
      <w:r>
        <w:rPr>
          <w:rFonts w:ascii="Times New Roman"/>
          <w:b w:val="false"/>
          <w:i w:val="false"/>
          <w:color w:val="000000"/>
          <w:sz w:val="28"/>
        </w:rPr>
        <w:t xml:space="preserve">
      5. Решение Кызылординского городского маслихата от 5 августа 2022 года </w:t>
      </w:r>
      <w:r>
        <w:rPr>
          <w:rFonts w:ascii="Times New Roman"/>
          <w:b w:val="false"/>
          <w:i w:val="false"/>
          <w:color w:val="000000"/>
          <w:sz w:val="28"/>
        </w:rPr>
        <w:t>№ 168-23/11</w:t>
      </w:r>
      <w:r>
        <w:rPr>
          <w:rFonts w:ascii="Times New Roman"/>
          <w:b w:val="false"/>
          <w:i w:val="false"/>
          <w:color w:val="000000"/>
          <w:sz w:val="28"/>
        </w:rPr>
        <w:t xml:space="preserve"> "О внесении изменения в решение Кызылординского городского маслихата от 24 декабря 2020 года №427-73/10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29101);</w:t>
      </w:r>
    </w:p>
    <w:bookmarkEnd w:id="62"/>
    <w:bookmarkStart w:name="z82" w:id="63"/>
    <w:p>
      <w:pPr>
        <w:spacing w:after="0"/>
        <w:ind w:left="0"/>
        <w:jc w:val="both"/>
      </w:pPr>
      <w:r>
        <w:rPr>
          <w:rFonts w:ascii="Times New Roman"/>
          <w:b w:val="false"/>
          <w:i w:val="false"/>
          <w:color w:val="000000"/>
          <w:sz w:val="28"/>
        </w:rPr>
        <w:t xml:space="preserve">
      6. Решение Кызылординского городского маслихата от 16 января 2023 года </w:t>
      </w:r>
      <w:r>
        <w:rPr>
          <w:rFonts w:ascii="Times New Roman"/>
          <w:b w:val="false"/>
          <w:i w:val="false"/>
          <w:color w:val="000000"/>
          <w:sz w:val="28"/>
        </w:rPr>
        <w:t>№ 217-30/3</w:t>
      </w:r>
      <w:r>
        <w:rPr>
          <w:rFonts w:ascii="Times New Roman"/>
          <w:b w:val="false"/>
          <w:i w:val="false"/>
          <w:color w:val="000000"/>
          <w:sz w:val="28"/>
        </w:rPr>
        <w:t xml:space="preserve"> "О внесении изменений в решение Кызылординского городского маслихата от 24 декабря 2020 года №427-73/10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8360-11);</w:t>
      </w:r>
    </w:p>
    <w:bookmarkEnd w:id="63"/>
    <w:bookmarkStart w:name="z83" w:id="64"/>
    <w:p>
      <w:pPr>
        <w:spacing w:after="0"/>
        <w:ind w:left="0"/>
        <w:jc w:val="both"/>
      </w:pPr>
      <w:r>
        <w:rPr>
          <w:rFonts w:ascii="Times New Roman"/>
          <w:b w:val="false"/>
          <w:i w:val="false"/>
          <w:color w:val="000000"/>
          <w:sz w:val="28"/>
        </w:rPr>
        <w:t xml:space="preserve">
      7. Решение Кызылординского городского маслихата от 28 апреля 2023 года </w:t>
      </w:r>
      <w:r>
        <w:rPr>
          <w:rFonts w:ascii="Times New Roman"/>
          <w:b w:val="false"/>
          <w:i w:val="false"/>
          <w:color w:val="000000"/>
          <w:sz w:val="28"/>
        </w:rPr>
        <w:t>№ 12-2/4</w:t>
      </w:r>
      <w:r>
        <w:rPr>
          <w:rFonts w:ascii="Times New Roman"/>
          <w:b w:val="false"/>
          <w:i w:val="false"/>
          <w:color w:val="000000"/>
          <w:sz w:val="28"/>
        </w:rPr>
        <w:t xml:space="preserve"> "О внесении изменения в решение Кызылординского городского маслихата от 24 декабря 2020 года №427-73/10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8393-11).</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