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c129" w14:textId="876c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28 апреля 2023 года № 21. Зарегистрировано Департаментом юстиции Кызылординской области 5 мая 2023 года № 8395-11. Утратило силу решением Сырдарьинского районного маслихата Кызылординской области от 4 сентября 2023 года № 54</w:t>
      </w:r>
    </w:p>
    <w:p>
      <w:pPr>
        <w:spacing w:after="0"/>
        <w:ind w:left="0"/>
        <w:jc w:val="both"/>
      </w:pPr>
      <w:bookmarkStart w:name="z4" w:id="0"/>
      <w:r>
        <w:rPr>
          <w:rFonts w:ascii="Times New Roman"/>
          <w:b w:val="false"/>
          <w:i w:val="false"/>
          <w:color w:val="ff0000"/>
          <w:sz w:val="28"/>
        </w:rPr>
        <w:t xml:space="preserve">
      Сноска. Утратило силу решением Сырдарьинского районного маслихата Кызылординской области от 04.09.2023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1" w:id="1"/>
    <w:p>
      <w:pPr>
        <w:spacing w:after="0"/>
        <w:ind w:left="0"/>
        <w:jc w:val="both"/>
      </w:pPr>
      <w:r>
        <w:rPr>
          <w:rFonts w:ascii="Times New Roman"/>
          <w:b w:val="false"/>
          <w:i w:val="false"/>
          <w:color w:val="000000"/>
          <w:sz w:val="28"/>
        </w:rPr>
        <w:t>
      Сырдарьинский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Сырдарьинского районного маслихата от 16 сентября 2020 года </w:t>
      </w:r>
      <w:r>
        <w:rPr>
          <w:rFonts w:ascii="Times New Roman"/>
          <w:b w:val="false"/>
          <w:i w:val="false"/>
          <w:color w:val="000000"/>
          <w:sz w:val="28"/>
        </w:rPr>
        <w:t>№ 430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7648)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Сырдарьинского района,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Утверждены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16 сентября 2020 года № 430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28 апреля 2023 года № 21</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Сырдарьинского района</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Сырдарьинского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"Сырдарьинский районный отдел занятости, социальных программ и регистрации актов гражданского состояния";</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День Победы - 9 мая:</w:t>
      </w:r>
    </w:p>
    <w:bookmarkEnd w:id="22"/>
    <w:bookmarkStart w:name="z39"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5"/>
    <w:bookmarkStart w:name="z42" w:id="26"/>
    <w:p>
      <w:pPr>
        <w:spacing w:after="0"/>
        <w:ind w:left="0"/>
        <w:jc w:val="both"/>
      </w:pPr>
      <w:r>
        <w:rPr>
          <w:rFonts w:ascii="Times New Roman"/>
          <w:b w:val="false"/>
          <w:i w:val="false"/>
          <w:color w:val="000000"/>
          <w:sz w:val="28"/>
        </w:rPr>
        <w:t>
      лицам, проработавшим(прослужившим)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6"/>
    <w:bookmarkStart w:name="z4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44"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45"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размере- 40 (сорок) месячных расчетных показателей;</w:t>
      </w:r>
    </w:p>
    <w:bookmarkEnd w:id="29"/>
    <w:bookmarkStart w:name="z4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47"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3"/>
    <w:bookmarkStart w:name="z50"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испытаниях–в размере 40 (сорок) месячных расчетных показателей;</w:t>
      </w:r>
    </w:p>
    <w:bookmarkEnd w:id="34"/>
    <w:bookmarkStart w:name="z51"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родителей–в размере 40 (сорок) месячных расчетных показателей;</w:t>
      </w:r>
    </w:p>
    <w:bookmarkEnd w:id="35"/>
    <w:bookmarkStart w:name="z52"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–в размере 10 (десяти)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7"/>
    <w:bookmarkStart w:name="z54" w:id="38"/>
    <w:p>
      <w:pPr>
        <w:spacing w:after="0"/>
        <w:ind w:left="0"/>
        <w:jc w:val="both"/>
      </w:pPr>
      <w:r>
        <w:rPr>
          <w:rFonts w:ascii="Times New Roman"/>
          <w:b w:val="false"/>
          <w:i w:val="false"/>
          <w:color w:val="000000"/>
          <w:sz w:val="28"/>
        </w:rPr>
        <w:t>
      2) День Независимости – 16 декабря:</w:t>
      </w:r>
    </w:p>
    <w:bookmarkEnd w:id="38"/>
    <w:bookmarkStart w:name="z55" w:id="3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в размере40 (сорок)месячных расчетных показателей;</w:t>
      </w:r>
    </w:p>
    <w:bookmarkEnd w:id="39"/>
    <w:bookmarkStart w:name="z56" w:id="40"/>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них–единовременная выплата в размере - 5(пять)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8"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трех месяцев с момента наступления данной ситуации:</w:t>
      </w:r>
    </w:p>
    <w:bookmarkEnd w:id="42"/>
    <w:bookmarkStart w:name="z59" w:id="43"/>
    <w:p>
      <w:pPr>
        <w:spacing w:after="0"/>
        <w:ind w:left="0"/>
        <w:jc w:val="both"/>
      </w:pPr>
      <w:r>
        <w:rPr>
          <w:rFonts w:ascii="Times New Roman"/>
          <w:b w:val="false"/>
          <w:i w:val="false"/>
          <w:color w:val="000000"/>
          <w:sz w:val="28"/>
        </w:rPr>
        <w:t>
      на каждого умершего члена семьи единовременно - в размере40 (сорок) месячных расчетных показателей;</w:t>
      </w:r>
    </w:p>
    <w:bookmarkEnd w:id="43"/>
    <w:bookmarkStart w:name="z60"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61" w:id="45"/>
    <w:p>
      <w:pPr>
        <w:spacing w:after="0"/>
        <w:ind w:left="0"/>
        <w:jc w:val="both"/>
      </w:pPr>
      <w:r>
        <w:rPr>
          <w:rFonts w:ascii="Times New Roman"/>
          <w:b w:val="false"/>
          <w:i w:val="false"/>
          <w:color w:val="000000"/>
          <w:sz w:val="28"/>
        </w:rPr>
        <w:t xml:space="preserve">
      2) лицам (семьям)находящимся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5"/>
    <w:bookmarkStart w:name="z62"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63" w:id="47"/>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7"/>
    <w:bookmarkStart w:name="z64"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5"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6"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7"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8"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2"/>
    <w:bookmarkStart w:name="z69"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3"/>
    <w:bookmarkStart w:name="z70" w:id="5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4"/>
    <w:bookmarkStart w:name="z71" w:id="5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5"/>
    <w:bookmarkStart w:name="z72" w:id="5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Сырдарьинского района на текущий финансовый год.</w:t>
      </w:r>
    </w:p>
    <w:bookmarkEnd w:id="56"/>
    <w:bookmarkStart w:name="z73" w:id="57"/>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4" w:id="58"/>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8"/>
    <w:bookmarkStart w:name="z75" w:id="59"/>
    <w:p>
      <w:pPr>
        <w:spacing w:after="0"/>
        <w:ind w:left="0"/>
        <w:jc w:val="left"/>
      </w:pPr>
      <w:r>
        <w:rPr>
          <w:rFonts w:ascii="Times New Roman"/>
          <w:b/>
          <w:i w:val="false"/>
          <w:color w:val="000000"/>
        </w:rPr>
        <w:t xml:space="preserve"> Глава 3. Заключительное положение</w:t>
      </w:r>
    </w:p>
    <w:bookmarkEnd w:id="59"/>
    <w:bookmarkStart w:name="z76" w:id="6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