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a271" w14:textId="f29a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12 апреля 2022 года № 51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марта 2023 года № 20. Зарегистрировано Департаментом юстиции Мангистауской области 15 марта 2023 года № 4544-12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12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27659)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Мангистауской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опубликования, приложение 1 распространяется на отношения, возникшие с 1 января 2023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 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 и 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 с 10,5 часовым режимом пребыванием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детей с туберкулезной интоксикацией с 10,5 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 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родительской платы в день до 3 лет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родительской платы в день от 3 лет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