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6948" w14:textId="0636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каждой категории субсидируемых семян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января 2023 года № 30. Зарегистрировано Департаментом юстиции Костанайской области 26 января 2023 года № 9924.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каждой категории субсидируемых семян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22.11.2023).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883 466,0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842 831,0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3 358 736,0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