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fc0f" w14:textId="4bdf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ноября 2023 года № 503. Зарегистрировано в Департаменте юстиции Костанайской области 30 ноября 2023 года № 10100-10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под № 15509), протоколом республиканской комиссии по ранжированию видов спорта в Республике Казахстан № 1 от 15 сентября 2023 года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(шоссе, трек, маунтинбайк)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Мотоциклетный кросс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 куу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Зендокай Будо каратэ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Военно-прикладной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Дайдо Джуку Кудо (кудо)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Бирманский 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Фунакоши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GAMMA MMA Global Association of Mixed Martial Arts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хоккей с шайбой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 Global);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– Миксд Мартиал Артс (Мixed Martial Arts);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(Таэкводо World taekwondo Federation).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