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cb35" w14:textId="f6fc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7 августа 2009 года № 224 "Об утверждении Правил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2023 года № 91. Зарегистрировано в Департаменте юстиции Костанайской области 21 декабря 2023 года № 10113-10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Правил присвоения звания "Почетный гражданин области (города, района)" от 7 августа 2009 года № 224 (зарегистрировано в Реестре государственной регистрации нормативных правовых актов под № 3691)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Нагрудный знак исполняется на металле с использованием герба (символики) соответствующей территории с надписью "Почетный гражданин области (города, района)".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Почетного гражданина области (города, района) изготавливается в твердом переплете, подписывается акимом области, района (города областного значения) и председателем соответствующего маслихата.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Памятная лента изготавливается из шелка или другого материала бирюзового цвета длиной два метра и шириной 20 сантиметров, с надписью цвета золота.".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"Аппарат акима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2023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"Управление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акимата Костанайской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2023 года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"Управление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Костанайской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2023 года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