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6da6" w14:textId="d316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10 сентября 2021 года № 65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5 июня 2023 года № 30. Зарегистрировано в Департаменте юстиции Костанайской области 8 июня 2023 года № 10019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 от 10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24362)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сентября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"Рудненский городской отдел занятости и социальных программ" (далее - уполномоченный орган)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-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восьми месячным расчетным показателям на каждого ребенка с инвалидностью ежемесячно в течение учебного года.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девятой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