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a4db" w14:textId="48fa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22 декабря 2023 года № 1215. Зарегистрировано в Департаменте юстиции Костанайской области 28 декабря 2023 года № 10120-10. Утратило силу постановлением акимата города Рудного Костанайской области от 25 декабря 2024 года № 1159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Рудного Костанайской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1159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услуг по перевозке лиц с инвалидностью 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 ноября 2013 года № 859 "Об утверждении Правил оказания услуг по перевозке лиц с инвалидностью автомобильным транспортом" (зарегистрировано в Реестре государственной регистрации нормативных правовых актов под № 8950) акимат города Рудного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следующей категорией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инвалидностью, имеющим расстройство аутистического спектра.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