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f9cb" w14:textId="97ff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категории получателей услуг инватакси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22 декабря 2023 года № 1215. Зарегистрировано в Департаменте юстиции Костанайской области 28 декабря 2023 года № 10120-10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услуг по перевозке лиц с инвалидностью автомобильным транспортом,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 ноября 2013 года № 859 "Об утверждении Правил оказания услуг по перевозке лиц с инвалидностью автомобильным транспортом" (зарегистрировано в Реестре государственной регистрации нормативных правовых актов под № 8950)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Расширить категории получателей услуг инватакси следующей категорией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инвалидностью, имеющим расстройство аутистического спектра.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занятости и социальных программ"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