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8fa8" w14:textId="4088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19 августа 2020 года № 426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27 апреля 2023 года № 17. Зарегистрировано Департаментом юстиции Костанайской области 4 мая 2023 года № 9996. Утратило силу решением маслихата города Лисаковска Костанайской области от 23 ноября 2023 года № 57</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Лисаковска Костанайской области от 23.11.2023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Лисаковский городской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19 августа 2020 года </w:t>
      </w:r>
      <w:r>
        <w:rPr>
          <w:rFonts w:ascii="Times New Roman"/>
          <w:b w:val="false"/>
          <w:i w:val="false"/>
          <w:color w:val="000000"/>
          <w:sz w:val="28"/>
        </w:rPr>
        <w:t>№ 426</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9397)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"4. Социальная помощь предоставляется единовременно или периодически (ежемесячно, ежеквартально, 1 раз в полугодие).";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5"/>
    <w:bookmarkStart w:name="z13" w:id="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6"/>
    <w:bookmarkStart w:name="z14" w:id="7"/>
    <w:p>
      <w:pPr>
        <w:spacing w:after="0"/>
        <w:ind w:left="0"/>
        <w:jc w:val="both"/>
      </w:pPr>
      <w:r>
        <w:rPr>
          <w:rFonts w:ascii="Times New Roman"/>
          <w:b w:val="false"/>
          <w:i w:val="false"/>
          <w:color w:val="000000"/>
          <w:sz w:val="28"/>
        </w:rPr>
        <w:t>
      2) День защитника Отечества - 7 мая;</w:t>
      </w:r>
    </w:p>
    <w:bookmarkEnd w:id="7"/>
    <w:bookmarkStart w:name="z15" w:id="8"/>
    <w:p>
      <w:pPr>
        <w:spacing w:after="0"/>
        <w:ind w:left="0"/>
        <w:jc w:val="both"/>
      </w:pPr>
      <w:r>
        <w:rPr>
          <w:rFonts w:ascii="Times New Roman"/>
          <w:b w:val="false"/>
          <w:i w:val="false"/>
          <w:color w:val="000000"/>
          <w:sz w:val="28"/>
        </w:rPr>
        <w:t>
      3) День Победы - 9 мая.";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7" w:id="9"/>
    <w:p>
      <w:pPr>
        <w:spacing w:after="0"/>
        <w:ind w:left="0"/>
        <w:jc w:val="both"/>
      </w:pPr>
      <w:r>
        <w:rPr>
          <w:rFonts w:ascii="Times New Roman"/>
          <w:b w:val="false"/>
          <w:i w:val="false"/>
          <w:color w:val="000000"/>
          <w:sz w:val="28"/>
        </w:rPr>
        <w:t>
      "6. Социальная помощь к праздничным дням оказывается единовременно, без учета доходов, следующим категориям граждан:</w:t>
      </w:r>
    </w:p>
    <w:bookmarkEnd w:id="9"/>
    <w:bookmarkStart w:name="z18"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0"/>
    <w:bookmarkStart w:name="z19" w:id="11"/>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в размере 50000 (пятьдесят тысяч) тенге;</w:t>
      </w:r>
    </w:p>
    <w:bookmarkEnd w:id="11"/>
    <w:bookmarkStart w:name="z20" w:id="1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12"/>
    <w:bookmarkStart w:name="z21" w:id="1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bookmarkEnd w:id="13"/>
    <w:bookmarkStart w:name="z22" w:id="1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14"/>
    <w:bookmarkStart w:name="z23" w:id="1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bookmarkEnd w:id="15"/>
    <w:bookmarkStart w:name="z24" w:id="1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16"/>
    <w:bookmarkStart w:name="z25" w:id="1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bookmarkEnd w:id="17"/>
    <w:bookmarkStart w:name="z26" w:id="1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50000 (пятьдесят тысяч) тенге;</w:t>
      </w:r>
    </w:p>
    <w:bookmarkEnd w:id="18"/>
    <w:bookmarkStart w:name="z27" w:id="19"/>
    <w:p>
      <w:pPr>
        <w:spacing w:after="0"/>
        <w:ind w:left="0"/>
        <w:jc w:val="both"/>
      </w:pPr>
      <w:r>
        <w:rPr>
          <w:rFonts w:ascii="Times New Roman"/>
          <w:b w:val="false"/>
          <w:i w:val="false"/>
          <w:color w:val="000000"/>
          <w:sz w:val="28"/>
        </w:rPr>
        <w:t>
      2) День защитника Отечества – 7 мая:</w:t>
      </w:r>
    </w:p>
    <w:bookmarkEnd w:id="19"/>
    <w:bookmarkStart w:name="z28" w:id="2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50000 (пятьдесят тысяч) тенге;</w:t>
      </w:r>
    </w:p>
    <w:bookmarkEnd w:id="20"/>
    <w:bookmarkStart w:name="z29" w:id="2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21"/>
    <w:bookmarkStart w:name="z30" w:id="2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22"/>
    <w:bookmarkStart w:name="z31"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23"/>
    <w:bookmarkStart w:name="z32" w:id="2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24"/>
    <w:bookmarkStart w:name="z33" w:id="25"/>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25"/>
    <w:bookmarkStart w:name="z34" w:id="2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26"/>
    <w:bookmarkStart w:name="z35" w:id="2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27"/>
    <w:bookmarkStart w:name="z36" w:id="28"/>
    <w:p>
      <w:pPr>
        <w:spacing w:after="0"/>
        <w:ind w:left="0"/>
        <w:jc w:val="both"/>
      </w:pPr>
      <w:r>
        <w:rPr>
          <w:rFonts w:ascii="Times New Roman"/>
          <w:b w:val="false"/>
          <w:i w:val="false"/>
          <w:color w:val="000000"/>
          <w:sz w:val="28"/>
        </w:rPr>
        <w:t>
      3) День Победы - 9 мая:</w:t>
      </w:r>
    </w:p>
    <w:bookmarkEnd w:id="28"/>
    <w:bookmarkStart w:name="z37" w:id="29"/>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29"/>
    <w:bookmarkStart w:name="z38" w:id="30"/>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0"/>
    <w:bookmarkStart w:name="z39"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40"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2"/>
    <w:bookmarkStart w:name="z41"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3"/>
    <w:bookmarkStart w:name="z42"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4"/>
    <w:bookmarkStart w:name="z43"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5"/>
    <w:bookmarkStart w:name="z44" w:id="36"/>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6"/>
    <w:bookmarkStart w:name="z45" w:id="37"/>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7"/>
    <w:bookmarkStart w:name="z46"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8"/>
    <w:bookmarkStart w:name="z47" w:id="3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39"/>
    <w:bookmarkStart w:name="z48"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40"/>
    <w:bookmarkStart w:name="z49" w:id="41"/>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41"/>
    <w:bookmarkStart w:name="z50" w:id="42"/>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42"/>
    <w:bookmarkStart w:name="z51"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43"/>
    <w:bookmarkStart w:name="z52" w:id="44"/>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44"/>
    <w:bookmarkStart w:name="z53"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45"/>
    <w:bookmarkStart w:name="z54"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6"/>
    <w:bookmarkStart w:name="z55" w:id="4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47"/>
    <w:bookmarkStart w:name="z56" w:id="48"/>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48"/>
    <w:bookmarkStart w:name="z57" w:id="49"/>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49"/>
    <w:bookmarkStart w:name="z58" w:id="5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0"/>
    <w:bookmarkStart w:name="z59" w:id="5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1"/>
    <w:bookmarkStart w:name="z60" w:id="5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2"/>
    <w:bookmarkStart w:name="z61" w:id="5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3"/>
    <w:bookmarkStart w:name="z62" w:id="5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4"/>
    <w:bookmarkStart w:name="z63" w:id="5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65" w:id="56"/>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56"/>
    <w:bookmarkStart w:name="z66" w:id="57"/>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7"/>
    <w:bookmarkStart w:name="z67" w:id="58"/>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на бытовые нужды, без учета доходов, ежемесячно, в размере 3 месячных расчетных показателей;</w:t>
      </w:r>
    </w:p>
    <w:bookmarkEnd w:id="58"/>
    <w:bookmarkStart w:name="z68" w:id="59"/>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bookmarkEnd w:id="59"/>
    <w:bookmarkStart w:name="z69" w:id="60"/>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bookmarkEnd w:id="60"/>
    <w:bookmarkStart w:name="z70" w:id="61"/>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1"/>
    <w:bookmarkStart w:name="z71" w:id="62"/>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bookmarkEnd w:id="62"/>
    <w:bookmarkStart w:name="z72" w:id="63"/>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63"/>
    <w:bookmarkStart w:name="z73" w:id="64"/>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64"/>
    <w:bookmarkStart w:name="z74" w:id="65"/>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bookmarkEnd w:id="65"/>
    <w:bookmarkStart w:name="z75" w:id="66"/>
    <w:p>
      <w:pPr>
        <w:spacing w:after="0"/>
        <w:ind w:left="0"/>
        <w:jc w:val="both"/>
      </w:pPr>
      <w:r>
        <w:rPr>
          <w:rFonts w:ascii="Times New Roman"/>
          <w:b w:val="false"/>
          <w:i w:val="false"/>
          <w:color w:val="000000"/>
          <w:sz w:val="28"/>
        </w:rPr>
        <w:t>
      7)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1 раз в полугодие, но не более 50 месячных расчетных показателей в год;</w:t>
      </w:r>
    </w:p>
    <w:bookmarkEnd w:id="66"/>
    <w:bookmarkStart w:name="z76" w:id="67"/>
    <w:p>
      <w:pPr>
        <w:spacing w:after="0"/>
        <w:ind w:left="0"/>
        <w:jc w:val="both"/>
      </w:pPr>
      <w:r>
        <w:rPr>
          <w:rFonts w:ascii="Times New Roman"/>
          <w:b w:val="false"/>
          <w:i w:val="false"/>
          <w:color w:val="000000"/>
          <w:sz w:val="28"/>
        </w:rPr>
        <w:t>
      8) гражданину (семье), пострадавшему вследствие стихийного бедствия или пожара, без учета доходов, единовременно, в размере не более 70 месячных расчетных показателей;</w:t>
      </w:r>
    </w:p>
    <w:bookmarkEnd w:id="67"/>
    <w:bookmarkStart w:name="z77" w:id="68"/>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7 месячных расчетных показателей;</w:t>
      </w:r>
    </w:p>
    <w:bookmarkEnd w:id="68"/>
    <w:bookmarkStart w:name="z78" w:id="69"/>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0" w:id="70"/>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82" w:id="71"/>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предоставляет заявление с приложением следующих документов:</w:t>
      </w:r>
    </w:p>
    <w:bookmarkEnd w:id="71"/>
    <w:bookmarkStart w:name="z83" w:id="7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72"/>
    <w:bookmarkStart w:name="z84" w:id="73"/>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73"/>
    <w:bookmarkStart w:name="z85" w:id="74"/>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74"/>
    <w:bookmarkStart w:name="z86" w:id="7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bookmarkEnd w:id="75"/>
    <w:bookmarkStart w:name="z87" w:id="7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вирусом иммунодефицита человека;</w:t>
      </w:r>
    </w:p>
    <w:bookmarkEnd w:id="76"/>
    <w:bookmarkStart w:name="z88" w:id="7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туберкулезом и нахождение на амбулаторном лечении;</w:t>
      </w:r>
    </w:p>
    <w:bookmarkEnd w:id="77"/>
    <w:bookmarkStart w:name="z89" w:id="78"/>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78"/>
    <w:bookmarkStart w:name="z90" w:id="79"/>
    <w:p>
      <w:pPr>
        <w:spacing w:after="0"/>
        <w:ind w:left="0"/>
        <w:jc w:val="both"/>
      </w:pPr>
      <w:r>
        <w:rPr>
          <w:rFonts w:ascii="Times New Roman"/>
          <w:b w:val="false"/>
          <w:i w:val="false"/>
          <w:color w:val="000000"/>
          <w:sz w:val="28"/>
        </w:rPr>
        <w:t xml:space="preserve">
      лица, указанные в абзаце четвҰртом подпункта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79"/>
    <w:bookmarkStart w:name="z91" w:id="8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рецептурных бланков за текущий год, заверенные врачом и кассовые чеки;</w:t>
      </w:r>
    </w:p>
    <w:bookmarkEnd w:id="80"/>
    <w:bookmarkStart w:name="z92" w:id="8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стихийного бедствия или пожара.";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94" w:id="82"/>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96" w:id="83"/>
    <w:p>
      <w:pPr>
        <w:spacing w:after="0"/>
        <w:ind w:left="0"/>
        <w:jc w:val="both"/>
      </w:pPr>
      <w:r>
        <w:rPr>
          <w:rFonts w:ascii="Times New Roman"/>
          <w:b w:val="false"/>
          <w:i w:val="false"/>
          <w:color w:val="000000"/>
          <w:sz w:val="28"/>
        </w:rPr>
        <w:t>
      "15. Документы представляются в подлинниках для сверки, после чего документы возвращаются заявителю.".</w:t>
      </w:r>
    </w:p>
    <w:bookmarkEnd w:id="83"/>
    <w:bookmarkStart w:name="z97" w:id="8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 и распространяется на отношения, возникшие с 15 февраля 2023 года.</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