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c3f" w14:textId="35d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6 октября 2023 года № 290. Зарегистрировано в Департаменте юстиции Костанайской области 10 октября 2023 года № 10068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 и градостроительства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Лисаковск, микрорайон 1, тумба у производственного здания № 10;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Лисаковск, микрорайон 1, тумба у жилого дома № 3;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Лисаковск, микрорайон 1, тумба у объекта коммунального обслуживания № 32;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Лисаковск, микрорайон 2, тумба у объекта торговли № 32;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Лисаковск, микрорайон 3, тумба у объекта торговли № 2А;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Лисаковск, микрорайон 3, тумба у объекта торговли № 26;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Лисаковск, микрорайон 4, тумба у объекта торговли № 26;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Лисаковск, микрорайон 5, тумба у жилого дома № 4;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Лисаковск, микрорайон 6, тумба у жилого дома № 1;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Лисаковск, микрорайон 6, тумба у объекта торговли № 1А;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Лисаковск, микрорайон 7, тумба у объекта общественной организации № 8А;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поселок Октябрьский, тумба у объекта торговли № 31, улица Алматинская;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поселок Октябрьский, тумба у объекта торговли № 62В, улица Уральская.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