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5daa" w14:textId="7e75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Джанг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2 апреля 2023 года № 10. Зарегистрировано Департаментом юстиции Костанайской области 19 апреля 2023 года № 9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