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54c7" w14:textId="9745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27 декабря 2023 года № 48. Зарегистрировано в Департаменте юстиции Костанайской области 31 января 2024 года № 10137-10.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Джангельдинского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Джангельдинского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0"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1"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12" w:id="11"/>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11"/>
    <w:bookmarkStart w:name="z13" w:id="12"/>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2"/>
    <w:bookmarkStart w:name="z14"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15"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16"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17"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18"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19"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Джангельдинского района Костанайской области от 10.10.2024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Start w:name="z30" w:id="19"/>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9"/>
    <w:bookmarkStart w:name="z22"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0"/>
    <w:bookmarkStart w:name="z23" w:id="21"/>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1"/>
    <w:bookmarkStart w:name="z24" w:id="22"/>
    <w:p>
      <w:pPr>
        <w:spacing w:after="0"/>
        <w:ind w:left="0"/>
        <w:jc w:val="both"/>
      </w:pPr>
      <w:r>
        <w:rPr>
          <w:rFonts w:ascii="Times New Roman"/>
          <w:b w:val="false"/>
          <w:i w:val="false"/>
          <w:color w:val="000000"/>
          <w:sz w:val="28"/>
        </w:rPr>
        <w:t>
      3) День защитника Отечества – 7 мая;</w:t>
      </w:r>
    </w:p>
    <w:bookmarkEnd w:id="22"/>
    <w:bookmarkStart w:name="z25" w:id="23"/>
    <w:p>
      <w:pPr>
        <w:spacing w:after="0"/>
        <w:ind w:left="0"/>
        <w:jc w:val="both"/>
      </w:pPr>
      <w:r>
        <w:rPr>
          <w:rFonts w:ascii="Times New Roman"/>
          <w:b w:val="false"/>
          <w:i w:val="false"/>
          <w:color w:val="000000"/>
          <w:sz w:val="28"/>
        </w:rPr>
        <w:t>
      4) День Победы – 9 мая;</w:t>
      </w:r>
    </w:p>
    <w:bookmarkEnd w:id="23"/>
    <w:bookmarkStart w:name="z26" w:id="24"/>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4"/>
    <w:bookmarkStart w:name="z27" w:id="25"/>
    <w:p>
      <w:pPr>
        <w:spacing w:after="0"/>
        <w:ind w:left="0"/>
        <w:jc w:val="both"/>
      </w:pPr>
      <w:r>
        <w:rPr>
          <w:rFonts w:ascii="Times New Roman"/>
          <w:b w:val="false"/>
          <w:i w:val="false"/>
          <w:color w:val="000000"/>
          <w:sz w:val="28"/>
        </w:rPr>
        <w:t>
      6) День Независимости – 16 декабря.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Джангельдинского района Костанайской области от 10.10.2024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p>
    <w:bookmarkStart w:name="z34" w:id="2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6"/>
    <w:bookmarkStart w:name="z35" w:id="27"/>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7"/>
    <w:bookmarkStart w:name="z30" w:id="28"/>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8"/>
    <w:bookmarkStart w:name="z31"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9"/>
    <w:bookmarkStart w:name="z32"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0"/>
    <w:bookmarkStart w:name="z33"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1"/>
    <w:bookmarkStart w:name="z34"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2"/>
    <w:bookmarkStart w:name="z35" w:id="3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3"/>
    <w:bookmarkStart w:name="z36" w:id="3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4"/>
    <w:bookmarkStart w:name="z37" w:id="3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5"/>
    <w:bookmarkStart w:name="z38" w:id="3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6"/>
    <w:bookmarkStart w:name="z39" w:id="3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7"/>
    <w:bookmarkStart w:name="z40" w:id="3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8"/>
    <w:bookmarkStart w:name="z41" w:id="3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9"/>
    <w:bookmarkStart w:name="z42" w:id="4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0"/>
    <w:bookmarkStart w:name="z43" w:id="4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1"/>
    <w:bookmarkStart w:name="z44" w:id="42"/>
    <w:p>
      <w:pPr>
        <w:spacing w:after="0"/>
        <w:ind w:left="0"/>
        <w:jc w:val="both"/>
      </w:pPr>
      <w:r>
        <w:rPr>
          <w:rFonts w:ascii="Times New Roman"/>
          <w:b w:val="false"/>
          <w:i w:val="false"/>
          <w:color w:val="000000"/>
          <w:sz w:val="28"/>
        </w:rPr>
        <w:t>
      3) День защитника Отечества – 7 мая:</w:t>
      </w:r>
    </w:p>
    <w:bookmarkEnd w:id="42"/>
    <w:bookmarkStart w:name="z45" w:id="43"/>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3"/>
    <w:bookmarkStart w:name="z46" w:id="4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4"/>
    <w:bookmarkStart w:name="z47" w:id="4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5"/>
    <w:bookmarkStart w:name="z48" w:id="4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6"/>
    <w:bookmarkStart w:name="z49" w:id="4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7"/>
    <w:bookmarkStart w:name="z50" w:id="4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8"/>
    <w:bookmarkStart w:name="z51" w:id="49"/>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9"/>
    <w:bookmarkStart w:name="z52" w:id="5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50"/>
    <w:bookmarkStart w:name="z53" w:id="51"/>
    <w:p>
      <w:pPr>
        <w:spacing w:after="0"/>
        <w:ind w:left="0"/>
        <w:jc w:val="both"/>
      </w:pPr>
      <w:r>
        <w:rPr>
          <w:rFonts w:ascii="Times New Roman"/>
          <w:b w:val="false"/>
          <w:i w:val="false"/>
          <w:color w:val="000000"/>
          <w:sz w:val="28"/>
        </w:rPr>
        <w:t>
      4) День Победы – 9 мая:</w:t>
      </w:r>
    </w:p>
    <w:bookmarkEnd w:id="51"/>
    <w:bookmarkStart w:name="z54" w:id="52"/>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2"/>
    <w:bookmarkStart w:name="z55" w:id="53"/>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3"/>
    <w:bookmarkStart w:name="z56" w:id="5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4"/>
    <w:bookmarkStart w:name="z57" w:id="5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5"/>
    <w:bookmarkStart w:name="z58" w:id="5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6"/>
    <w:bookmarkStart w:name="z59" w:id="5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7"/>
    <w:bookmarkStart w:name="z60" w:id="5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8"/>
    <w:bookmarkStart w:name="z61" w:id="5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9"/>
    <w:bookmarkStart w:name="z62" w:id="6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0"/>
    <w:bookmarkStart w:name="z63" w:id="6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1"/>
    <w:bookmarkStart w:name="z64" w:id="6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62"/>
    <w:bookmarkStart w:name="z65" w:id="6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3"/>
    <w:bookmarkStart w:name="z66" w:id="64"/>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4"/>
    <w:bookmarkStart w:name="z67" w:id="6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5"/>
    <w:bookmarkStart w:name="z68" w:id="6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6"/>
    <w:bookmarkStart w:name="z69" w:id="67"/>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7"/>
    <w:bookmarkStart w:name="z70" w:id="6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8"/>
    <w:bookmarkStart w:name="z71" w:id="69"/>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9"/>
    <w:bookmarkStart w:name="z72"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0"/>
    <w:bookmarkStart w:name="z73"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1"/>
    <w:bookmarkStart w:name="z74"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2"/>
    <w:bookmarkStart w:name="z75"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3"/>
    <w:bookmarkStart w:name="z76" w:id="74"/>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4"/>
    <w:bookmarkStart w:name="z77" w:id="75"/>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5"/>
    <w:bookmarkStart w:name="z78" w:id="76"/>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6"/>
    <w:bookmarkStart w:name="z79" w:id="77"/>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7"/>
    <w:bookmarkStart w:name="z80" w:id="7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8"/>
    <w:bookmarkStart w:name="z81" w:id="79"/>
    <w:p>
      <w:pPr>
        <w:spacing w:after="0"/>
        <w:ind w:left="0"/>
        <w:jc w:val="both"/>
      </w:pPr>
      <w:r>
        <w:rPr>
          <w:rFonts w:ascii="Times New Roman"/>
          <w:b w:val="false"/>
          <w:i w:val="false"/>
          <w:color w:val="000000"/>
          <w:sz w:val="28"/>
        </w:rPr>
        <w:t>
      6) День Независимости – 16 декабря:</w:t>
      </w:r>
    </w:p>
    <w:bookmarkEnd w:id="79"/>
    <w:bookmarkStart w:name="z82" w:id="80"/>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Заңында</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200 000 (двести тысяч) тенге.</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Джангельдинского района Костанайской области от 10.10.2024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p>
    <w:bookmarkStart w:name="z64" w:id="81"/>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End w:id="81"/>
    <w:bookmarkStart w:name="z65" w:id="8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2"/>
    <w:bookmarkStart w:name="z66" w:id="83"/>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3"/>
    <w:bookmarkStart w:name="z67" w:id="84"/>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4"/>
    <w:bookmarkStart w:name="z68" w:id="85"/>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5"/>
    <w:bookmarkStart w:name="z69" w:id="86"/>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санатории и реабилитационные центры и обратно, без учета доходов, ежеквартально, в размере 4 месячных расчетных показателей;</w:t>
      </w:r>
    </w:p>
    <w:bookmarkEnd w:id="86"/>
    <w:bookmarkStart w:name="z70" w:id="87"/>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7"/>
    <w:bookmarkStart w:name="z71" w:id="8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8"/>
    <w:bookmarkStart w:name="z72" w:id="8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9"/>
    <w:bookmarkStart w:name="z73" w:id="90"/>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0"/>
    <w:bookmarkStart w:name="z74" w:id="91"/>
    <w:p>
      <w:pPr>
        <w:spacing w:after="0"/>
        <w:ind w:left="0"/>
        <w:jc w:val="both"/>
      </w:pPr>
      <w:r>
        <w:rPr>
          <w:rFonts w:ascii="Times New Roman"/>
          <w:b w:val="false"/>
          <w:i w:val="false"/>
          <w:color w:val="000000"/>
          <w:sz w:val="28"/>
        </w:rPr>
        <w:t>
      7) лицам с инвалидностью, для возмещения расходов, связанных с приобретением лекарственных средств, без учета доходов, единовременно, в размере не более 50 месячных расчетных показателей;</w:t>
      </w:r>
    </w:p>
    <w:bookmarkEnd w:id="91"/>
    <w:bookmarkStart w:name="z75"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92"/>
    <w:p>
      <w:pPr>
        <w:spacing w:after="0"/>
        <w:ind w:left="0"/>
        <w:jc w:val="both"/>
      </w:pPr>
      <w:r>
        <w:rPr>
          <w:rFonts w:ascii="Times New Roman"/>
          <w:b w:val="false"/>
          <w:i w:val="false"/>
          <w:color w:val="000000"/>
          <w:sz w:val="28"/>
        </w:rPr>
        <w:t>
      9) гражданину (семье) либо его имуществу, пострадавшему вследствие стихийного бедствия или пожара, без учета доходов, единовременно, в размере не более 50 месячных расчетных показателей;</w:t>
      </w:r>
    </w:p>
    <w:bookmarkStart w:name="z77" w:id="93"/>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10 месячных расчетных показателей;</w:t>
      </w:r>
    </w:p>
    <w:bookmarkEnd w:id="93"/>
    <w:bookmarkStart w:name="z78" w:id="94"/>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4"/>
    <w:bookmarkStart w:name="z79" w:id="95"/>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дохода, единовременно, в размере 2 месячных расчетных показателей;</w:t>
      </w:r>
    </w:p>
    <w:bookmarkEnd w:id="95"/>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Start w:name="z87" w:id="96"/>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6"/>
    <w:bookmarkStart w:name="z88" w:id="9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маслихата Джангельдинского района Костанайской области от 10.10.2024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p>
    <w:bookmarkStart w:name="z80" w:id="98"/>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98"/>
    <w:bookmarkStart w:name="z81" w:id="9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99"/>
    <w:bookmarkStart w:name="z82" w:id="100"/>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0"/>
    <w:bookmarkStart w:name="z83" w:id="101"/>
    <w:p>
      <w:pPr>
        <w:spacing w:after="0"/>
        <w:ind w:left="0"/>
        <w:jc w:val="both"/>
      </w:pPr>
      <w:r>
        <w:rPr>
          <w:rFonts w:ascii="Times New Roman"/>
          <w:b w:val="false"/>
          <w:i w:val="false"/>
          <w:color w:val="000000"/>
          <w:sz w:val="28"/>
        </w:rPr>
        <w:t>
      3) сиротство, отсутствие родительского попечения;</w:t>
      </w:r>
    </w:p>
    <w:bookmarkEnd w:id="101"/>
    <w:bookmarkStart w:name="z84" w:id="102"/>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102"/>
    <w:bookmarkStart w:name="z85" w:id="103"/>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103"/>
    <w:bookmarkStart w:name="z86" w:id="104"/>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04"/>
    <w:bookmarkStart w:name="z87" w:id="105"/>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05"/>
    <w:bookmarkStart w:name="z88" w:id="106"/>
    <w:p>
      <w:pPr>
        <w:spacing w:after="0"/>
        <w:ind w:left="0"/>
        <w:jc w:val="both"/>
      </w:pPr>
      <w:r>
        <w:rPr>
          <w:rFonts w:ascii="Times New Roman"/>
          <w:b w:val="false"/>
          <w:i w:val="false"/>
          <w:color w:val="000000"/>
          <w:sz w:val="28"/>
        </w:rPr>
        <w:t xml:space="preserve">
      10. Социальная помощь гражданину (семье) указанных в подпунктах 1),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06"/>
    <w:bookmarkStart w:name="z89" w:id="107"/>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7"/>
    <w:bookmarkStart w:name="z90" w:id="108"/>
    <w:p>
      <w:pPr>
        <w:spacing w:after="0"/>
        <w:ind w:left="0"/>
        <w:jc w:val="left"/>
      </w:pPr>
      <w:r>
        <w:rPr>
          <w:rFonts w:ascii="Times New Roman"/>
          <w:b/>
          <w:i w:val="false"/>
          <w:color w:val="000000"/>
        </w:rPr>
        <w:t xml:space="preserve"> 3. Порядок оказания социальной помощи</w:t>
      </w:r>
    </w:p>
    <w:bookmarkEnd w:id="108"/>
    <w:bookmarkStart w:name="z91"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Социальная помощь к праздничным дням и памятным датам оказывается без истребования заявлений от получателей.</w:t>
      </w:r>
    </w:p>
    <w:bookmarkEnd w:id="109"/>
    <w:bookmarkStart w:name="z91" w:id="11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Джангельдинского района Костанайской области от 10.10.2024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p>
    <w:bookmarkStart w:name="z104" w:id="111"/>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11"/>
    <w:bookmarkStart w:name="z94" w:id="112"/>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12"/>
    <w:bookmarkStart w:name="z95" w:id="11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3"/>
    <w:bookmarkStart w:name="z96" w:id="114"/>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социальный статус заявителя;</w:t>
      </w:r>
    </w:p>
    <w:bookmarkEnd w:id="114"/>
    <w:bookmarkStart w:name="z97" w:id="115"/>
    <w:p>
      <w:pPr>
        <w:spacing w:after="0"/>
        <w:ind w:left="0"/>
        <w:jc w:val="both"/>
      </w:pPr>
      <w:r>
        <w:rPr>
          <w:rFonts w:ascii="Times New Roman"/>
          <w:b w:val="false"/>
          <w:i w:val="false"/>
          <w:color w:val="000000"/>
          <w:sz w:val="28"/>
        </w:rPr>
        <w:t xml:space="preserve">
      родитель либо законный представитель лиц, указанных в </w:t>
      </w:r>
      <w:r>
        <w:rPr>
          <w:rFonts w:ascii="Times New Roman"/>
          <w:b w:val="false"/>
          <w:i w:val="false"/>
          <w:color w:val="000000"/>
          <w:sz w:val="28"/>
        </w:rPr>
        <w:t>подпункте 3)</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115"/>
    <w:bookmarkStart w:name="z98" w:id="116"/>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116"/>
    <w:bookmarkStart w:name="z99" w:id="117"/>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5)</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реабилитации и стоимость проезда;</w:t>
      </w:r>
    </w:p>
    <w:bookmarkEnd w:id="117"/>
    <w:bookmarkStart w:name="z100" w:id="118"/>
    <w:p>
      <w:pPr>
        <w:spacing w:after="0"/>
        <w:ind w:left="0"/>
        <w:jc w:val="both"/>
      </w:pPr>
      <w:r>
        <w:rPr>
          <w:rFonts w:ascii="Times New Roman"/>
          <w:b w:val="false"/>
          <w:i w:val="false"/>
          <w:color w:val="000000"/>
          <w:sz w:val="28"/>
        </w:rPr>
        <w:t xml:space="preserve">
      лица, указанные в абзаце четвертом </w:t>
      </w:r>
      <w:r>
        <w:rPr>
          <w:rFonts w:ascii="Times New Roman"/>
          <w:b w:val="false"/>
          <w:i w:val="false"/>
          <w:color w:val="000000"/>
          <w:sz w:val="28"/>
        </w:rPr>
        <w:t>подпункта 6)</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18"/>
    <w:bookmarkStart w:name="z101" w:id="119"/>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119"/>
    <w:bookmarkStart w:name="z102" w:id="120"/>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20"/>
    <w:bookmarkStart w:name="z103" w:id="121"/>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21"/>
    <w:bookmarkStart w:name="z104" w:id="122"/>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12)</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подтверждающие факт освобождения из мест лишения свободы, нахождения на учете службы пробации;</w:t>
      </w:r>
    </w:p>
    <w:bookmarkEnd w:id="122"/>
    <w:bookmarkStart w:name="z105" w:id="123"/>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13)</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 – курортного лечения, акт выполненных работ (оказанных услуг), выданный санаторно – курортной организацией лицу с инвалидностью первой группы и сопровождающему его лицу;</w:t>
      </w:r>
    </w:p>
    <w:bookmarkEnd w:id="123"/>
    <w:bookmarkStart w:name="z106" w:id="124"/>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14)</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 – курортного лечения, акт выполненных работ (оказанных услуг), выданный санаторно – курортной организацией.</w:t>
      </w:r>
    </w:p>
    <w:bookmarkEnd w:id="124"/>
    <w:bookmarkStart w:name="z107" w:id="12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5"/>
    <w:bookmarkStart w:name="z108" w:id="126"/>
    <w:p>
      <w:pPr>
        <w:spacing w:after="0"/>
        <w:ind w:left="0"/>
        <w:jc w:val="both"/>
      </w:pPr>
      <w:r>
        <w:rPr>
          <w:rFonts w:ascii="Times New Roman"/>
          <w:b w:val="false"/>
          <w:i w:val="false"/>
          <w:color w:val="000000"/>
          <w:sz w:val="28"/>
        </w:rPr>
        <w:t>
      Социальная помощь предоставляется с месяца подачи заявления.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Джангельдинского района Костанайской области от 10.10.2024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к настоящих правил, уполномоченный орган по оказанию социальной помощи или акиму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Start w:name="z105" w:id="127"/>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села, сельского округа.</w:t>
      </w:r>
    </w:p>
    <w:bookmarkEnd w:id="127"/>
    <w:bookmarkStart w:name="z106" w:id="128"/>
    <w:p>
      <w:pPr>
        <w:spacing w:after="0"/>
        <w:ind w:left="0"/>
        <w:jc w:val="both"/>
      </w:pPr>
      <w:r>
        <w:rPr>
          <w:rFonts w:ascii="Times New Roman"/>
          <w:b w:val="false"/>
          <w:i w:val="false"/>
          <w:color w:val="000000"/>
          <w:sz w:val="28"/>
        </w:rPr>
        <w:t>
      Аким села и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8"/>
    <w:bookmarkStart w:name="z107" w:id="129"/>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9"/>
    <w:bookmarkStart w:name="z108" w:id="130"/>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0"/>
    <w:bookmarkStart w:name="z109" w:id="131"/>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1"/>
    <w:bookmarkStart w:name="z110" w:id="132"/>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2"/>
    <w:bookmarkStart w:name="z111" w:id="133"/>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3"/>
    <w:bookmarkStart w:name="z112" w:id="13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села, сельского округа.</w:t>
      </w:r>
    </w:p>
    <w:bookmarkEnd w:id="134"/>
    <w:bookmarkStart w:name="z113" w:id="135"/>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35"/>
    <w:bookmarkStart w:name="z114" w:id="136"/>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36"/>
    <w:bookmarkStart w:name="z115" w:id="13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7"/>
    <w:bookmarkStart w:name="z116" w:id="13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8"/>
    <w:bookmarkStart w:name="z117" w:id="13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9"/>
    <w:bookmarkStart w:name="z118" w:id="140"/>
    <w:p>
      <w:pPr>
        <w:spacing w:after="0"/>
        <w:ind w:left="0"/>
        <w:jc w:val="both"/>
      </w:pPr>
      <w:r>
        <w:rPr>
          <w:rFonts w:ascii="Times New Roman"/>
          <w:b w:val="false"/>
          <w:i w:val="false"/>
          <w:color w:val="000000"/>
          <w:sz w:val="28"/>
        </w:rPr>
        <w:t>
      23.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140"/>
    <w:bookmarkStart w:name="z119" w:id="141"/>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41"/>
    <w:bookmarkStart w:name="z120" w:id="142"/>
    <w:p>
      <w:pPr>
        <w:spacing w:after="0"/>
        <w:ind w:left="0"/>
        <w:jc w:val="both"/>
      </w:pPr>
      <w:r>
        <w:rPr>
          <w:rFonts w:ascii="Times New Roman"/>
          <w:b w:val="false"/>
          <w:i w:val="false"/>
          <w:color w:val="000000"/>
          <w:sz w:val="28"/>
        </w:rPr>
        <w:t>
      25. Социальная помощь прекращается в случаях:</w:t>
      </w:r>
    </w:p>
    <w:bookmarkEnd w:id="142"/>
    <w:bookmarkStart w:name="z121" w:id="143"/>
    <w:p>
      <w:pPr>
        <w:spacing w:after="0"/>
        <w:ind w:left="0"/>
        <w:jc w:val="both"/>
      </w:pPr>
      <w:r>
        <w:rPr>
          <w:rFonts w:ascii="Times New Roman"/>
          <w:b w:val="false"/>
          <w:i w:val="false"/>
          <w:color w:val="000000"/>
          <w:sz w:val="28"/>
        </w:rPr>
        <w:t>
      1) смерти получателя;</w:t>
      </w:r>
    </w:p>
    <w:bookmarkEnd w:id="143"/>
    <w:bookmarkStart w:name="z122" w:id="144"/>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4"/>
    <w:bookmarkStart w:name="z123" w:id="14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5"/>
    <w:bookmarkStart w:name="z124" w:id="14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6"/>
    <w:bookmarkStart w:name="z125" w:id="14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47"/>
    <w:bookmarkStart w:name="z126" w:id="148"/>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8"/>
    <w:bookmarkStart w:name="z127" w:id="149"/>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Джангельдинского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w:t>
            </w:r>
          </w:p>
        </w:tc>
      </w:tr>
    </w:tbl>
    <w:bookmarkStart w:name="z133" w:id="150"/>
    <w:p>
      <w:pPr>
        <w:spacing w:after="0"/>
        <w:ind w:left="0"/>
        <w:jc w:val="left"/>
      </w:pPr>
      <w:r>
        <w:rPr>
          <w:rFonts w:ascii="Times New Roman"/>
          <w:b/>
          <w:i w:val="false"/>
          <w:color w:val="000000"/>
        </w:rPr>
        <w:t xml:space="preserve"> Перечень утративших силу некоторых решений маслихата</w:t>
      </w:r>
    </w:p>
    <w:bookmarkEnd w:id="150"/>
    <w:bookmarkStart w:name="z134" w:id="1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октября 2020 года № 327 (зарегистрировано в Реестре государственной регистрации нормативных правовых актов под № 9518)</w:t>
      </w:r>
    </w:p>
    <w:bookmarkEnd w:id="151"/>
    <w:bookmarkStart w:name="z135" w:id="1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изменение в решение Джангельдинского районного маслихата от 28 октября 2020 года № 327 "Об утверждении Правил оказания социальной помощи, установления размеров и определения перечня отдельных категорий нуждающихся граждан" от 30 ноября 2021 года № 68 (зарегистрировано в Реестре государственной регистрации нормативных правовых актов под № 25643).</w:t>
      </w:r>
    </w:p>
    <w:bookmarkEnd w:id="152"/>
    <w:bookmarkStart w:name="z136" w:id="1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Джангельдинского районного маслихата от 28 октября 2020 года № 327 "Об утверждении Правил оказания социальной помощи, установления размеров и определения перечня отдельных категорий нуждающихся граждан" от 27 апреля 2022 года № 96 (зарегистрировано в Реестре государственной регистрации нормативных правовых актов под № 27849).</w:t>
      </w:r>
    </w:p>
    <w:bookmarkEnd w:id="153"/>
    <w:bookmarkStart w:name="z137" w:id="1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28 октября 2020 года № 327 "Об утверждении Правил оказания социальной помощи, установления размеров и определения перечня отдельных категорий нуждающихся граждан" от 2 ноября 2022 года № 127 (зарегистрировано в Реестре государственной регистрации нормативных правовых актов под № 30408).</w:t>
      </w:r>
    </w:p>
    <w:bookmarkEnd w:id="154"/>
    <w:bookmarkStart w:name="z138" w:id="1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Джангельдинского районного маслихата от 28 октября 2020 года № 327 "Об утверждении Правил оказания социальной помощи, установления размеров и определения перечня отдельных категорий нуждающихся граждан" от 6 июня 2023 года № 25 (зарегистрировано в Реестре государственной регистрации нормативных правовых актов под № 10018).</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