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112c" w14:textId="7751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августа 2020 года № 531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19 июня 2023 года № 26. Зарегистрировано в Департаменте юстиции Костанайской области 1 июля 2023 года № 10036. Утратило силу решением маслихата Карабалыкского района Костанайской области от 29 ноября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28 августа 2020 года № 531 (зарегистрировано в Реестре государственной регистрации нормативных правовых актов под № 9424)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"ветеранам Великой Отечественной войны, ко Дню Победы, без учета доходов, в размере 1500000 (один миллион пятьсот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