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159" w14:textId="8987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29 ноября 2023 года № 64. Зарегистрировано в Департаменте юстиции Костанайской области 4 декабря 2023 года № 10107-10.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6"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Start w:name="z17" w:id="8"/>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8"/>
    <w:bookmarkStart w:name="z18" w:id="9"/>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9"/>
    <w:bookmarkStart w:name="z19" w:id="10"/>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Карабалыкского района Костанайской области от 11.10.2024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1"/>
    <w:bookmarkStart w:name="z29" w:id="12"/>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2"/>
    <w:bookmarkStart w:name="z22" w:id="1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3"/>
    <w:bookmarkStart w:name="z23" w:id="14"/>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4"/>
    <w:bookmarkStart w:name="z24" w:id="15"/>
    <w:p>
      <w:pPr>
        <w:spacing w:after="0"/>
        <w:ind w:left="0"/>
        <w:jc w:val="both"/>
      </w:pPr>
      <w:r>
        <w:rPr>
          <w:rFonts w:ascii="Times New Roman"/>
          <w:b w:val="false"/>
          <w:i w:val="false"/>
          <w:color w:val="000000"/>
          <w:sz w:val="28"/>
        </w:rPr>
        <w:t>
      3) День защитника Отечества – 7 мая;</w:t>
      </w:r>
    </w:p>
    <w:bookmarkEnd w:id="15"/>
    <w:bookmarkStart w:name="z25" w:id="16"/>
    <w:p>
      <w:pPr>
        <w:spacing w:after="0"/>
        <w:ind w:left="0"/>
        <w:jc w:val="both"/>
      </w:pPr>
      <w:r>
        <w:rPr>
          <w:rFonts w:ascii="Times New Roman"/>
          <w:b w:val="false"/>
          <w:i w:val="false"/>
          <w:color w:val="000000"/>
          <w:sz w:val="28"/>
        </w:rPr>
        <w:t>
      4) День Победы – 9 мая;</w:t>
      </w:r>
    </w:p>
    <w:bookmarkEnd w:id="16"/>
    <w:bookmarkStart w:name="z26" w:id="1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Карабалыкского района Костанайской области от 11.10.2024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8"/>
    <w:bookmarkStart w:name="z34" w:id="19"/>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1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Start w:name="z30" w:id="2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0"/>
    <w:bookmarkStart w:name="z31" w:id="2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1"/>
    <w:bookmarkStart w:name="z32" w:id="2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Start w:name="z35"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Start w:name="z42" w:id="2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24"/>
    <w:bookmarkStart w:name="z43" w:id="25"/>
    <w:p>
      <w:pPr>
        <w:spacing w:after="0"/>
        <w:ind w:left="0"/>
        <w:jc w:val="both"/>
      </w:pPr>
      <w:r>
        <w:rPr>
          <w:rFonts w:ascii="Times New Roman"/>
          <w:b w:val="false"/>
          <w:i w:val="false"/>
          <w:color w:val="000000"/>
          <w:sz w:val="28"/>
        </w:rPr>
        <w:t>
      3) День защитника Отечества – 7 мая:</w:t>
      </w:r>
    </w:p>
    <w:bookmarkEnd w:id="25"/>
    <w:bookmarkStart w:name="z44" w:id="2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26"/>
    <w:bookmarkStart w:name="z45"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7"/>
    <w:bookmarkStart w:name="z46"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8"/>
    <w:bookmarkStart w:name="z47"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29"/>
    <w:bookmarkStart w:name="z48"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30"/>
    <w:bookmarkStart w:name="z49" w:id="3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31"/>
    <w:bookmarkStart w:name="z50" w:id="3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32"/>
    <w:bookmarkStart w:name="z51"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33"/>
    <w:bookmarkStart w:name="z52" w:id="34"/>
    <w:p>
      <w:pPr>
        <w:spacing w:after="0"/>
        <w:ind w:left="0"/>
        <w:jc w:val="both"/>
      </w:pPr>
      <w:r>
        <w:rPr>
          <w:rFonts w:ascii="Times New Roman"/>
          <w:b w:val="false"/>
          <w:i w:val="false"/>
          <w:color w:val="000000"/>
          <w:sz w:val="28"/>
        </w:rPr>
        <w:t>
      4) День Победы – 9 мая:</w:t>
      </w:r>
    </w:p>
    <w:bookmarkEnd w:id="34"/>
    <w:bookmarkStart w:name="z53" w:id="3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35"/>
    <w:bookmarkStart w:name="z54" w:id="3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6"/>
    <w:bookmarkStart w:name="z55"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7"/>
    <w:bookmarkStart w:name="z56" w:id="3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8"/>
    <w:bookmarkStart w:name="z57" w:id="3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9"/>
    <w:bookmarkStart w:name="z58" w:id="4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40"/>
    <w:bookmarkStart w:name="z59" w:id="4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41"/>
    <w:bookmarkStart w:name="z60"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42"/>
    <w:bookmarkStart w:name="z61" w:id="4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3"/>
    <w:bookmarkStart w:name="z62" w:id="4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4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Start w:name="z64" w:id="4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5"/>
    <w:bookmarkStart w:name="z65" w:id="4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6"/>
    <w:bookmarkStart w:name="z66" w:id="4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7"/>
    <w:bookmarkStart w:name="z67" w:id="4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8"/>
    <w:bookmarkStart w:name="z68" w:id="49"/>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9"/>
    <w:bookmarkStart w:name="z69" w:id="5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50"/>
    <w:bookmarkStart w:name="z70" w:id="51"/>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1"/>
    <w:bookmarkStart w:name="z71" w:id="52"/>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52"/>
    <w:bookmarkStart w:name="z72" w:id="5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3"/>
    <w:bookmarkStart w:name="z73" w:id="5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4"/>
    <w:bookmarkStart w:name="z74"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5"/>
    <w:bookmarkStart w:name="z75" w:id="5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6"/>
    <w:bookmarkStart w:name="z76" w:id="57"/>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57"/>
    <w:bookmarkStart w:name="z77" w:id="58"/>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58"/>
    <w:bookmarkStart w:name="z78" w:id="59"/>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5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Карабалыкского района Костанайской области от 11.10.2024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6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p>
      <w:pPr>
        <w:spacing w:after="0"/>
        <w:ind w:left="0"/>
        <w:jc w:val="both"/>
      </w:pPr>
      <w:r>
        <w:rPr>
          <w:rFonts w:ascii="Times New Roman"/>
          <w:b w:val="false"/>
          <w:i w:val="false"/>
          <w:color w:val="000000"/>
          <w:sz w:val="28"/>
        </w:rPr>
        <w:t>
      6)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p>
      <w:pPr>
        <w:spacing w:after="0"/>
        <w:ind w:left="0"/>
        <w:jc w:val="both"/>
      </w:pPr>
      <w:r>
        <w:rPr>
          <w:rFonts w:ascii="Times New Roman"/>
          <w:b w:val="false"/>
          <w:i w:val="false"/>
          <w:color w:val="000000"/>
          <w:sz w:val="28"/>
        </w:rPr>
        <w:t>
      7)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both"/>
      </w:pPr>
      <w:r>
        <w:rPr>
          <w:rFonts w:ascii="Times New Roman"/>
          <w:b w:val="false"/>
          <w:i w:val="false"/>
          <w:color w:val="000000"/>
          <w:sz w:val="28"/>
        </w:rPr>
        <w:t>
      8) лицам с инвалидностью, на оперативное лечение, без учета доходов, единовременно, в размере не более 50 месячных расчетных показателей;</w:t>
      </w:r>
    </w:p>
    <w:p>
      <w:pPr>
        <w:spacing w:after="0"/>
        <w:ind w:left="0"/>
        <w:jc w:val="both"/>
      </w:pPr>
      <w:r>
        <w:rPr>
          <w:rFonts w:ascii="Times New Roman"/>
          <w:b w:val="false"/>
          <w:i w:val="false"/>
          <w:color w:val="000000"/>
          <w:sz w:val="28"/>
        </w:rPr>
        <w:t>
      9) лицам с инвалидностью, для возмещения расходов, связанных с приобретением лекарственных средств, не входящих в гарантийный объем бесплатной медицинской помощи, без учета доходов, единовременно, в размере фактических затрат, не более 30 месячных расчетных показателей;</w:t>
      </w:r>
    </w:p>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p>
      <w:pPr>
        <w:spacing w:after="0"/>
        <w:ind w:left="0"/>
        <w:jc w:val="both"/>
      </w:pPr>
      <w:r>
        <w:rPr>
          <w:rFonts w:ascii="Times New Roman"/>
          <w:b w:val="false"/>
          <w:i w:val="false"/>
          <w:color w:val="000000"/>
          <w:sz w:val="28"/>
        </w:rPr>
        <w:t>
      11) лицам, освобожденным из мест лишения свободы, находящимся на учете службы пробации, без учета дохода, единовременно, в размере 2 месячных расчетных показателей;</w:t>
      </w:r>
    </w:p>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Карабалыкского района Костанайской области от 29.02.2024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Карабалыкского района Костанайской области от 11.10.2024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1"/>
    <w:bookmarkStart w:name="z80" w:id="6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62"/>
    <w:bookmarkStart w:name="z81" w:id="63"/>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63"/>
    <w:bookmarkStart w:name="z82" w:id="64"/>
    <w:p>
      <w:pPr>
        <w:spacing w:after="0"/>
        <w:ind w:left="0"/>
        <w:jc w:val="both"/>
      </w:pPr>
      <w:r>
        <w:rPr>
          <w:rFonts w:ascii="Times New Roman"/>
          <w:b w:val="false"/>
          <w:i w:val="false"/>
          <w:color w:val="000000"/>
          <w:sz w:val="28"/>
        </w:rPr>
        <w:t>
      3) сиротство, отсутствие родительского попечения;</w:t>
      </w:r>
    </w:p>
    <w:bookmarkEnd w:id="64"/>
    <w:bookmarkStart w:name="z83" w:id="65"/>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65"/>
    <w:bookmarkStart w:name="z84" w:id="66"/>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66"/>
    <w:bookmarkStart w:name="z85" w:id="67"/>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67"/>
    <w:bookmarkStart w:name="z86" w:id="68"/>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68"/>
    <w:bookmarkStart w:name="z87" w:id="69"/>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5) </w:t>
      </w:r>
      <w:r>
        <w:rPr>
          <w:rFonts w:ascii="Times New Roman"/>
          <w:b w:val="false"/>
          <w:i w:val="false"/>
          <w:color w:val="000000"/>
          <w:sz w:val="28"/>
        </w:rPr>
        <w:t>пункта 7</w:t>
      </w:r>
      <w:r>
        <w:rPr>
          <w:rFonts w:ascii="Times New Roman"/>
          <w:b w:val="false"/>
          <w:i w:val="false"/>
          <w:color w:val="000000"/>
          <w:sz w:val="28"/>
        </w:rPr>
        <w:t xml:space="preserve"> оказывается не позднее трех месяцев со дня наступления указанных событий.</w:t>
      </w:r>
    </w:p>
    <w:bookmarkEnd w:id="69"/>
    <w:bookmarkStart w:name="z88" w:id="70"/>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0"/>
    <w:bookmarkStart w:name="z89" w:id="71"/>
    <w:p>
      <w:pPr>
        <w:spacing w:after="0"/>
        <w:ind w:left="0"/>
        <w:jc w:val="left"/>
      </w:pPr>
      <w:r>
        <w:rPr>
          <w:rFonts w:ascii="Times New Roman"/>
          <w:b/>
          <w:i w:val="false"/>
          <w:color w:val="000000"/>
        </w:rPr>
        <w:t xml:space="preserve"> 3. Порядок оказания социальной помощи</w:t>
      </w:r>
    </w:p>
    <w:bookmarkEnd w:id="71"/>
    <w:bookmarkStart w:name="z90" w:id="72"/>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Карабалыкского района Костанайской области от 11.10.2024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73"/>
    <w:bookmarkStart w:name="z91" w:id="7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7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93" w:id="7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75"/>
    <w:bookmarkStart w:name="z94" w:id="7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представляет документ, подтверждающий факт заболевания вирусом иммунодефицита человека;</w:t>
      </w:r>
    </w:p>
    <w:bookmarkEnd w:id="76"/>
    <w:bookmarkStart w:name="z95" w:id="7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77"/>
    <w:bookmarkStart w:name="z96" w:id="78"/>
    <w:p>
      <w:pPr>
        <w:spacing w:after="0"/>
        <w:ind w:left="0"/>
        <w:jc w:val="both"/>
      </w:pPr>
      <w:r>
        <w:rPr>
          <w:rFonts w:ascii="Times New Roman"/>
          <w:b w:val="false"/>
          <w:i w:val="false"/>
          <w:color w:val="000000"/>
          <w:sz w:val="28"/>
        </w:rPr>
        <w:t xml:space="preserve">
      лица, указанные в подпунктах 5),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78"/>
    <w:bookmarkStart w:name="z97" w:id="79"/>
    <w:p>
      <w:pPr>
        <w:spacing w:after="0"/>
        <w:ind w:left="0"/>
        <w:jc w:val="both"/>
      </w:pPr>
      <w:r>
        <w:rPr>
          <w:rFonts w:ascii="Times New Roman"/>
          <w:b w:val="false"/>
          <w:i w:val="false"/>
          <w:color w:val="000000"/>
          <w:sz w:val="28"/>
        </w:rPr>
        <w:t xml:space="preserve">
      лица, указанные в абзаце четвертом подпункта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79"/>
    <w:bookmarkStart w:name="z98" w:id="80"/>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0"/>
    <w:bookmarkStart w:name="z99" w:id="8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1"/>
    <w:bookmarkStart w:name="z100" w:id="8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82"/>
    <w:bookmarkStart w:name="z101" w:id="8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83"/>
    <w:bookmarkStart w:name="z102" w:id="8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84"/>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Социальная помощь назначается с месяца подачи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Карабалыкского района Костанайской области от 11.10.2024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w:t>
      </w:r>
    </w:p>
    <w:bookmarkEnd w:id="85"/>
    <w:bookmarkStart w:name="z104" w:id="86"/>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86"/>
    <w:bookmarkStart w:name="z105" w:id="87"/>
    <w:p>
      <w:pPr>
        <w:spacing w:after="0"/>
        <w:ind w:left="0"/>
        <w:jc w:val="both"/>
      </w:pPr>
      <w:r>
        <w:rPr>
          <w:rFonts w:ascii="Times New Roman"/>
          <w:b w:val="false"/>
          <w:i w:val="false"/>
          <w:color w:val="000000"/>
          <w:sz w:val="28"/>
        </w:rPr>
        <w:t xml:space="preserve">
      15.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к Типовым правилам, уполномоченный орган по оказанию социальной помощи или аким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87"/>
    <w:bookmarkStart w:name="z106" w:id="88"/>
    <w:p>
      <w:pPr>
        <w:spacing w:after="0"/>
        <w:ind w:left="0"/>
        <w:jc w:val="both"/>
      </w:pPr>
      <w:r>
        <w:rPr>
          <w:rFonts w:ascii="Times New Roman"/>
          <w:b w:val="false"/>
          <w:i w:val="false"/>
          <w:color w:val="000000"/>
          <w:sz w:val="28"/>
        </w:rPr>
        <w:t xml:space="preserve">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w:t>
      </w:r>
    </w:p>
    <w:bookmarkEnd w:id="88"/>
    <w:bookmarkStart w:name="z107" w:id="89"/>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89"/>
    <w:bookmarkStart w:name="z108" w:id="90"/>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0"/>
    <w:bookmarkStart w:name="z109" w:id="91"/>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1"/>
    <w:bookmarkStart w:name="z110" w:id="92"/>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2"/>
    <w:bookmarkStart w:name="z111" w:id="93"/>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3"/>
    <w:bookmarkStart w:name="z112" w:id="94"/>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4"/>
    <w:bookmarkStart w:name="z113" w:id="9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95"/>
    <w:bookmarkStart w:name="z114" w:id="96"/>
    <w:p>
      <w:pPr>
        <w:spacing w:after="0"/>
        <w:ind w:left="0"/>
        <w:jc w:val="both"/>
      </w:pPr>
      <w:r>
        <w:rPr>
          <w:rFonts w:ascii="Times New Roman"/>
          <w:b w:val="false"/>
          <w:i w:val="false"/>
          <w:color w:val="000000"/>
          <w:sz w:val="28"/>
        </w:rPr>
        <w:t>
      22.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96"/>
    <w:bookmarkStart w:name="z115" w:id="97"/>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97"/>
    <w:bookmarkStart w:name="z116" w:id="9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98"/>
    <w:bookmarkStart w:name="z117" w:id="9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9"/>
    <w:bookmarkStart w:name="z118" w:id="10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0"/>
    <w:bookmarkStart w:name="z119" w:id="101"/>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значения на текущий финансовый год.</w:t>
      </w:r>
    </w:p>
    <w:bookmarkEnd w:id="101"/>
    <w:bookmarkStart w:name="z120" w:id="102"/>
    <w:p>
      <w:pPr>
        <w:spacing w:after="0"/>
        <w:ind w:left="0"/>
        <w:jc w:val="both"/>
      </w:pPr>
      <w:r>
        <w:rPr>
          <w:rFonts w:ascii="Times New Roman"/>
          <w:b w:val="false"/>
          <w:i w:val="false"/>
          <w:color w:val="000000"/>
          <w:sz w:val="28"/>
        </w:rPr>
        <w:t>
      25. Социальная помощь прекращается в случаях:</w:t>
      </w:r>
    </w:p>
    <w:bookmarkEnd w:id="102"/>
    <w:bookmarkStart w:name="z121" w:id="103"/>
    <w:p>
      <w:pPr>
        <w:spacing w:after="0"/>
        <w:ind w:left="0"/>
        <w:jc w:val="both"/>
      </w:pPr>
      <w:r>
        <w:rPr>
          <w:rFonts w:ascii="Times New Roman"/>
          <w:b w:val="false"/>
          <w:i w:val="false"/>
          <w:color w:val="000000"/>
          <w:sz w:val="28"/>
        </w:rPr>
        <w:t>
      1) смерти получателя;</w:t>
      </w:r>
    </w:p>
    <w:bookmarkEnd w:id="103"/>
    <w:bookmarkStart w:name="z122" w:id="10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4"/>
    <w:bookmarkStart w:name="z123" w:id="10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5"/>
    <w:bookmarkStart w:name="z124" w:id="10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6"/>
    <w:bookmarkStart w:name="z125" w:id="10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7"/>
    <w:bookmarkStart w:name="z126" w:id="108"/>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08"/>
    <w:bookmarkStart w:name="z127" w:id="109"/>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w:t>
            </w:r>
          </w:p>
        </w:tc>
      </w:tr>
    </w:tbl>
    <w:bookmarkStart w:name="z132" w:id="110"/>
    <w:p>
      <w:pPr>
        <w:spacing w:after="0"/>
        <w:ind w:left="0"/>
        <w:jc w:val="left"/>
      </w:pPr>
      <w:r>
        <w:rPr>
          <w:rFonts w:ascii="Times New Roman"/>
          <w:b/>
          <w:i w:val="false"/>
          <w:color w:val="000000"/>
        </w:rPr>
        <w:t xml:space="preserve"> Перечень признанных утратившими силу некоторых решений Карабалыкского районного маслихата</w:t>
      </w:r>
    </w:p>
    <w:bookmarkEnd w:id="110"/>
    <w:bookmarkStart w:name="z133"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531 (зарегистрировано в Реестре государственной регистрации нормативных правовых актов под № 9424).</w:t>
      </w:r>
    </w:p>
    <w:bookmarkEnd w:id="111"/>
    <w:bookmarkStart w:name="z134"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23 декабря 2020 года № 552 (зарегистрировано в Реестре государственной регистрации нормативных правовых актов под № 9424).</w:t>
      </w:r>
    </w:p>
    <w:bookmarkEnd w:id="112"/>
    <w:bookmarkStart w:name="z135"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30 апреля 2021 года № 33 (зарегистрировано в Реестре государственной регистрации нормативных правовых актов под № 9424).</w:t>
      </w:r>
    </w:p>
    <w:bookmarkEnd w:id="113"/>
    <w:bookmarkStart w:name="z136"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18 апреля 2022 года № 118 (зарегистрировано в Реестре государственной регистрации нормативных правовых актов под № 9424).</w:t>
      </w:r>
    </w:p>
    <w:bookmarkEnd w:id="114"/>
    <w:bookmarkStart w:name="z137" w:id="1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16 июня 2022 года № 145 (зарегистрировано в Реестре государственной регистрации нормативных правовых актов под № 9424).</w:t>
      </w:r>
    </w:p>
    <w:bookmarkEnd w:id="115"/>
    <w:bookmarkStart w:name="z138" w:id="1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w:t>
      </w:r>
      <w:r>
        <w:rPr>
          <w:rFonts w:ascii="Times New Roman"/>
          <w:b w:val="false"/>
          <w:i w:val="false"/>
          <w:color w:val="000000"/>
          <w:sz w:val="28"/>
        </w:rPr>
        <w:t>е маслихата "О внесении изменений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22 сентября 2022 года № 166 (зарегистрировано в Реестре государственной регистрации нормативных правовых актов под № 9424).</w:t>
      </w:r>
    </w:p>
    <w:bookmarkEnd w:id="116"/>
    <w:bookmarkStart w:name="z139" w:id="1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26 апреля 2023 года № 16 (зарегистрировано в Реестре государственной регистрации нормативных правовых актов под № 9424).</w:t>
      </w:r>
    </w:p>
    <w:bookmarkEnd w:id="117"/>
    <w:bookmarkStart w:name="z140" w:id="1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 от 19 июня 2023 года № 26 (зарегистрировано в Реестре государственной регистрации нормативных правовых актов под № 9424).</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