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7ddd" w14:textId="f057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Карасуского района Костанайской области от 15 апреля 2020 года № 56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23 января 2023 года № 5. Зарегистрировано Департаментом юстиции Костанайской области 30 января 2023 года № 9926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Карасуского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Костанайской области от 15 апреля 2020 года № 56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№ 9131)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 и спорта,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Карасуского района"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Карасуского района.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лицами с инвалидностью;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структурного подразделения центра (службы) занятости;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консультант по социальной работе;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консультант по социальной работе центра занятости населения.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 (основных служб);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методист всех наименований (основных служб);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художники всех наименований (основных служб);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учителя всех специальностей.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спорта: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инструктор-спортсмен.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