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2e4f" w14:textId="ebb2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проекта (схемы) зонирования земель, границ оценочных зон и поправочных коэффициентов к базовым ставкам платы за земельные участки села Карасу и населенных пунктов Карасуского района</w:t>
      </w:r>
    </w:p>
    <w:p>
      <w:pPr>
        <w:spacing w:after="0"/>
        <w:ind w:left="0"/>
        <w:jc w:val="both"/>
      </w:pPr>
      <w:r>
        <w:rPr>
          <w:rFonts w:ascii="Times New Roman"/>
          <w:b w:val="false"/>
          <w:i w:val="false"/>
          <w:color w:val="000000"/>
          <w:sz w:val="28"/>
        </w:rPr>
        <w:t>Решение маслихата Карасуского района Костанайской области от 29 ноября 2023 года № 92. Зарегистрировано в Департаменте юстиции Костанайской области 22 декабря 2023 года № 10117-10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Земельного кодекса Республики Казахстан, Карасуский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проект (схему) зонирования земель села Карасу и населенных пунктов Карасуского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границы оценочных зон и поправочные коэффициенты к базовым ставкам платы за земельные участки села Карасу и населенных пунктов Карасуского района,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Карасуского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14" w:id="4"/>
    <w:p>
      <w:pPr>
        <w:spacing w:after="0"/>
        <w:ind w:left="0"/>
        <w:jc w:val="left"/>
      </w:pPr>
      <w:r>
        <w:rPr>
          <w:rFonts w:ascii="Times New Roman"/>
          <w:b/>
          <w:i w:val="false"/>
          <w:color w:val="000000"/>
        </w:rPr>
        <w:t xml:space="preserve"> Проект (схема) зонирования земель села Карасу</w:t>
      </w:r>
    </w:p>
    <w:bookmarkEnd w:id="4"/>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9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Карасуского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21" w:id="6"/>
    <w:p>
      <w:pPr>
        <w:spacing w:after="0"/>
        <w:ind w:left="0"/>
        <w:jc w:val="left"/>
      </w:pPr>
      <w:r>
        <w:rPr>
          <w:rFonts w:ascii="Times New Roman"/>
          <w:b/>
          <w:i w:val="false"/>
          <w:color w:val="000000"/>
        </w:rPr>
        <w:t xml:space="preserve"> Проект (схема) зонирования земель населенных пунктов Карасуского района</w:t>
      </w:r>
    </w:p>
    <w:bookmarkEnd w:id="6"/>
    <w:bookmarkStart w:name="z22"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Карасуского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28" w:id="8"/>
    <w:p>
      <w:pPr>
        <w:spacing w:after="0"/>
        <w:ind w:left="0"/>
        <w:jc w:val="left"/>
      </w:pPr>
      <w:r>
        <w:rPr>
          <w:rFonts w:ascii="Times New Roman"/>
          <w:b/>
          <w:i w:val="false"/>
          <w:color w:val="000000"/>
        </w:rPr>
        <w:t xml:space="preserve"> Границы оценочных зон и поправочные коэффициенты к базовым ставкам платы за земельные участки села Карасу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северная часть села улицы Рабочая, Привокзальная, Мирная, Строительная, Дорожников, Химиков, В – Комсомольская, Восточная, В – Советская, Калинина, В – Набережная (001);</w:t>
            </w:r>
          </w:p>
          <w:bookmarkEnd w:id="9"/>
          <w:p>
            <w:pPr>
              <w:spacing w:after="20"/>
              <w:ind w:left="20"/>
              <w:jc w:val="both"/>
            </w:pPr>
            <w:r>
              <w:rPr>
                <w:rFonts w:ascii="Times New Roman"/>
                <w:b w:val="false"/>
                <w:i w:val="false"/>
                <w:color w:val="000000"/>
                <w:sz w:val="20"/>
              </w:rPr>
              <w:t>
южная часть села улицы Автомобилистов, Анищенко, Базарная, Комсомольская, Пролетарская, Исакова А, Рамазанова, Сандыбекова, Больничная, Набережная, переулки Школьный, Детский, Майский, Торговый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xml:space="preserve">
северная часть села (001), </w:t>
            </w:r>
          </w:p>
          <w:bookmarkEnd w:id="10"/>
          <w:p>
            <w:pPr>
              <w:spacing w:after="20"/>
              <w:ind w:left="20"/>
              <w:jc w:val="both"/>
            </w:pPr>
            <w:r>
              <w:rPr>
                <w:rFonts w:ascii="Times New Roman"/>
                <w:b w:val="false"/>
                <w:i w:val="false"/>
                <w:color w:val="000000"/>
                <w:sz w:val="20"/>
              </w:rPr>
              <w:t>
южная часть села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Карасуского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36" w:id="11"/>
    <w:p>
      <w:pPr>
        <w:spacing w:after="0"/>
        <w:ind w:left="0"/>
        <w:jc w:val="left"/>
      </w:pPr>
      <w:r>
        <w:rPr>
          <w:rFonts w:ascii="Times New Roman"/>
          <w:b/>
          <w:i w:val="false"/>
          <w:color w:val="000000"/>
        </w:rPr>
        <w:t xml:space="preserve"> Границы оценочных зон и поправочные коэффициенты к базовым ставкам платы за земельные участки населенных пунктов Карасуского района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Айдарлы 050, село Восток 011, село Жалгыскан 003, село Железнодорожное 053, село Карамырза 030, село Койбагар 024, село Комсомольское 005, село Ленино 020, село Люблинка 027, село Новопавловка 017, село Новоселовка 009, село Павловское 007, село Октябрьское 034-035, село Симферополь 028, село Степное 040, село Целинное 044, село Челгаши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025, село Герцено 048, село Жамбыл 015, село Жаныспай 047, село Кошевое 036, село Корниловка 028, село Прогресс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Белозерка 019, село Восток 011, село Дружба 051, село Жумагул 011, село Зеленовка 020, село Маршановка 019, село Тучковка 020, село Тюнтюгур 022, село Карамырза 022, село Черняевка 019, село Ушаково 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044, село Новоселовка 009, село Кызкеткен 005, село Майское 013, село Панфилово 070, село Теректы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Заря 066, село Теректы 060, село Железнодорожное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