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db1" w14:textId="9527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7 апреля 2023 года № 18. Зарегистрировано Департаментом юстиции Костанайской области 21 апреля 2023 года № 9974. Утратило силу решением маслихата Костанайского района Костанайской области от 4 декабря 2023 года № 92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04.12.2023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апреля 2020 года № 511 (зарегистрировано в Реестре государственной регистрации нормативных правовых актов под № 9108)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8" w:id="3"/>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отдельным категориям граждан к памятной дате и праздничному дню.";</w:t>
      </w:r>
    </w:p>
    <w:bookmarkEnd w:id="4"/>
    <w:bookmarkStart w:name="z11" w:id="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"5. Памятными датами и праздничными днями для оказания социальной помощи являются:</w:t>
      </w:r>
    </w:p>
    <w:bookmarkEnd w:id="6"/>
    <w:bookmarkStart w:name="z14" w:id="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7"/>
    <w:bookmarkStart w:name="z15" w:id="8"/>
    <w:p>
      <w:pPr>
        <w:spacing w:after="0"/>
        <w:ind w:left="0"/>
        <w:jc w:val="both"/>
      </w:pPr>
      <w:r>
        <w:rPr>
          <w:rFonts w:ascii="Times New Roman"/>
          <w:b w:val="false"/>
          <w:i w:val="false"/>
          <w:color w:val="000000"/>
          <w:sz w:val="28"/>
        </w:rPr>
        <w:t>
      2) День защитника Отечества - 7 мая;</w:t>
      </w:r>
    </w:p>
    <w:bookmarkEnd w:id="8"/>
    <w:bookmarkStart w:name="z16" w:id="9"/>
    <w:p>
      <w:pPr>
        <w:spacing w:after="0"/>
        <w:ind w:left="0"/>
        <w:jc w:val="both"/>
      </w:pPr>
      <w:r>
        <w:rPr>
          <w:rFonts w:ascii="Times New Roman"/>
          <w:b w:val="false"/>
          <w:i w:val="false"/>
          <w:color w:val="000000"/>
          <w:sz w:val="28"/>
        </w:rPr>
        <w:t>
      3) День Победы - 9 мая.";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8" w:id="10"/>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единовременно, без учета доходов, следующим категориям граждан:</w:t>
      </w:r>
    </w:p>
    <w:bookmarkEnd w:id="10"/>
    <w:bookmarkStart w:name="z19" w:id="1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1"/>
    <w:bookmarkStart w:name="z20" w:id="1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12"/>
    <w:bookmarkStart w:name="z21" w:id="1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13"/>
    <w:bookmarkStart w:name="z22" w:id="1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14"/>
    <w:bookmarkStart w:name="z23" w:id="1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5"/>
    <w:bookmarkStart w:name="z24" w:id="1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16"/>
    <w:bookmarkStart w:name="z25" w:id="1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17"/>
    <w:bookmarkStart w:name="z26" w:id="18"/>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18"/>
    <w:bookmarkStart w:name="z27" w:id="19"/>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End w:id="19"/>
    <w:bookmarkStart w:name="z28" w:id="20"/>
    <w:p>
      <w:pPr>
        <w:spacing w:after="0"/>
        <w:ind w:left="0"/>
        <w:jc w:val="both"/>
      </w:pPr>
      <w:r>
        <w:rPr>
          <w:rFonts w:ascii="Times New Roman"/>
          <w:b w:val="false"/>
          <w:i w:val="false"/>
          <w:color w:val="000000"/>
          <w:sz w:val="28"/>
        </w:rPr>
        <w:t>
      2) День защитника Отечества - 7 мая:</w:t>
      </w:r>
    </w:p>
    <w:bookmarkEnd w:id="20"/>
    <w:bookmarkStart w:name="z29" w:id="21"/>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bookmarkEnd w:id="21"/>
    <w:bookmarkStart w:name="z30" w:id="22"/>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2"/>
    <w:bookmarkStart w:name="z31" w:id="23"/>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3"/>
    <w:bookmarkStart w:name="z32" w:id="24"/>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50000 (пятьдесят тысяч) тенге;</w:t>
      </w:r>
    </w:p>
    <w:bookmarkEnd w:id="24"/>
    <w:bookmarkStart w:name="z33"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5"/>
    <w:bookmarkStart w:name="z34"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6"/>
    <w:bookmarkStart w:name="z35" w:id="27"/>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27"/>
    <w:bookmarkStart w:name="z36"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28"/>
    <w:bookmarkStart w:name="z37" w:id="29"/>
    <w:p>
      <w:pPr>
        <w:spacing w:after="0"/>
        <w:ind w:left="0"/>
        <w:jc w:val="both"/>
      </w:pPr>
      <w:r>
        <w:rPr>
          <w:rFonts w:ascii="Times New Roman"/>
          <w:b w:val="false"/>
          <w:i w:val="false"/>
          <w:color w:val="000000"/>
          <w:sz w:val="28"/>
        </w:rPr>
        <w:t>
      3) День Победы - 9 мая:</w:t>
      </w:r>
    </w:p>
    <w:bookmarkEnd w:id="29"/>
    <w:bookmarkStart w:name="z38" w:id="30"/>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30"/>
    <w:bookmarkStart w:name="z39" w:id="31"/>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1"/>
    <w:bookmarkStart w:name="z40"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2"/>
    <w:bookmarkStart w:name="z41"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3"/>
    <w:bookmarkStart w:name="z42"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4"/>
    <w:bookmarkStart w:name="z43"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5"/>
    <w:bookmarkStart w:name="z44"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8"/>
    <w:bookmarkStart w:name="z47" w:id="3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9"/>
    <w:bookmarkStart w:name="z48" w:id="4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40"/>
    <w:bookmarkStart w:name="z49" w:id="4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1"/>
    <w:bookmarkStart w:name="z50" w:id="4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2"/>
    <w:bookmarkStart w:name="z51"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3"/>
    <w:bookmarkStart w:name="z52" w:id="4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4"/>
    <w:bookmarkStart w:name="z53" w:id="45"/>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46"/>
    <w:bookmarkStart w:name="z56" w:id="4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7"/>
    <w:bookmarkStart w:name="z57" w:id="48"/>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48"/>
    <w:bookmarkStart w:name="z58" w:id="49"/>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49"/>
    <w:bookmarkStart w:name="z59" w:id="50"/>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bookmarkEnd w:id="50"/>
    <w:bookmarkStart w:name="z60" w:id="51"/>
    <w:p>
      <w:pPr>
        <w:spacing w:after="0"/>
        <w:ind w:left="0"/>
        <w:jc w:val="both"/>
      </w:pPr>
      <w:r>
        <w:rPr>
          <w:rFonts w:ascii="Times New Roman"/>
          <w:b w:val="false"/>
          <w:i w:val="false"/>
          <w:color w:val="000000"/>
          <w:sz w:val="28"/>
        </w:rPr>
        <w:t>
      5)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2 месячных расчетных показателей;</w:t>
      </w:r>
    </w:p>
    <w:bookmarkEnd w:id="51"/>
    <w:bookmarkStart w:name="z61" w:id="52"/>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52"/>
    <w:bookmarkStart w:name="z62" w:id="5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53"/>
    <w:bookmarkStart w:name="z63" w:id="5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54"/>
    <w:bookmarkStart w:name="z64" w:id="55"/>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55"/>
    <w:bookmarkStart w:name="z65" w:id="56"/>
    <w:p>
      <w:pPr>
        <w:spacing w:after="0"/>
        <w:ind w:left="0"/>
        <w:jc w:val="both"/>
      </w:pPr>
      <w:r>
        <w:rPr>
          <w:rFonts w:ascii="Times New Roman"/>
          <w:b w:val="false"/>
          <w:i w:val="false"/>
          <w:color w:val="000000"/>
          <w:sz w:val="28"/>
        </w:rPr>
        <w:t>
      7) лицам с инвалидностью всех категорий, на оперативное лечение, без учета доходов, в размере фактических затрат 1 раз в полугодие, но не более 50 месячных расчетных показателей в год;</w:t>
      </w:r>
    </w:p>
    <w:bookmarkEnd w:id="56"/>
    <w:bookmarkStart w:name="z66" w:id="57"/>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1 раз в полугодие, но не более 30 месячных расчетных показателей в год;</w:t>
      </w:r>
    </w:p>
    <w:bookmarkEnd w:id="57"/>
    <w:bookmarkStart w:name="z67" w:id="58"/>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58"/>
    <w:bookmarkStart w:name="z68" w:id="59"/>
    <w:p>
      <w:pPr>
        <w:spacing w:after="0"/>
        <w:ind w:left="0"/>
        <w:jc w:val="both"/>
      </w:pPr>
      <w:r>
        <w:rPr>
          <w:rFonts w:ascii="Times New Roman"/>
          <w:b w:val="false"/>
          <w:i w:val="false"/>
          <w:color w:val="000000"/>
          <w:sz w:val="28"/>
        </w:rPr>
        <w:t>
      10) лицам из семей, имеющим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bookmarkEnd w:id="59"/>
    <w:bookmarkStart w:name="z69" w:id="60"/>
    <w:p>
      <w:pPr>
        <w:spacing w:after="0"/>
        <w:ind w:left="0"/>
        <w:jc w:val="both"/>
      </w:pPr>
      <w:r>
        <w:rPr>
          <w:rFonts w:ascii="Times New Roman"/>
          <w:b w:val="false"/>
          <w:i w:val="false"/>
          <w:color w:val="000000"/>
          <w:sz w:val="28"/>
        </w:rPr>
        <w:t>
      11) гражданину (семье), пострадавшему вследствие стихийного бедствия или пожара, без учета доходов, единовременно, в размере не более 50 месячных расчетных показателей;</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71" w:id="61"/>
    <w:p>
      <w:pPr>
        <w:spacing w:after="0"/>
        <w:ind w:left="0"/>
        <w:jc w:val="both"/>
      </w:pPr>
      <w:r>
        <w:rPr>
          <w:rFonts w:ascii="Times New Roman"/>
          <w:b w:val="false"/>
          <w:i w:val="false"/>
          <w:color w:val="000000"/>
          <w:sz w:val="28"/>
        </w:rPr>
        <w:t>
      "12. Социальная помощь к памятной дате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73" w:id="62"/>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62"/>
    <w:bookmarkStart w:name="z74" w:id="6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3"/>
    <w:bookmarkStart w:name="z75" w:id="64"/>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4"/>
    <w:bookmarkStart w:name="z76" w:id="65"/>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65"/>
    <w:bookmarkStart w:name="z77" w:id="6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66"/>
    <w:bookmarkStart w:name="z78" w:id="6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bookmarkEnd w:id="67"/>
    <w:bookmarkStart w:name="z79" w:id="6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bookmarkEnd w:id="68"/>
    <w:bookmarkStart w:name="z80" w:id="6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69"/>
    <w:bookmarkStart w:name="z81" w:id="7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0"/>
    <w:bookmarkStart w:name="z82" w:id="7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оперативного лечения, за текущий год;</w:t>
      </w:r>
    </w:p>
    <w:bookmarkEnd w:id="71"/>
    <w:bookmarkStart w:name="z83" w:id="7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рецептурных бланков за текущий год, заверенные врачом и кассовые чеки;</w:t>
      </w:r>
    </w:p>
    <w:bookmarkEnd w:id="72"/>
    <w:bookmarkStart w:name="z84" w:id="73"/>
    <w:p>
      <w:pPr>
        <w:spacing w:after="0"/>
        <w:ind w:left="0"/>
        <w:jc w:val="both"/>
      </w:pPr>
      <w:r>
        <w:rPr>
          <w:rFonts w:ascii="Times New Roman"/>
          <w:b w:val="false"/>
          <w:i w:val="false"/>
          <w:color w:val="000000"/>
          <w:sz w:val="28"/>
        </w:rPr>
        <w:t xml:space="preserve">
      лица, указанные в подпункте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сведения о доходах;</w:t>
      </w:r>
    </w:p>
    <w:bookmarkEnd w:id="73"/>
    <w:bookmarkStart w:name="z85" w:id="74"/>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87" w:id="75"/>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89" w:id="76"/>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76"/>
    <w:bookmarkStart w:name="z90" w:id="7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 и распространяется на отношения, возникшие с 15 февраля 2023 года.</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