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8ce1" w14:textId="bf78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4 декабря 2023 года № 92. Зарегистрировано в Департаменте юстиции Костанайской области 29 декабря 2023 года № 10123-10.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Костанайский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Костанайского районного маслихата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Костанайского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17"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района, осуществляющий оказание социальной помощи;</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Start w:name="z18" w:id="8"/>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8"/>
    <w:bookmarkStart w:name="z19" w:id="9"/>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Костанайского района Костанайской области от 08.08.2024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10.04.2024).</w:t>
      </w:r>
      <w:r>
        <w:br/>
      </w:r>
      <w:r>
        <w:rPr>
          <w:rFonts w:ascii="Times New Roman"/>
          <w:b w:val="false"/>
          <w:i w:val="false"/>
          <w:color w:val="000000"/>
          <w:sz w:val="28"/>
        </w:rPr>
        <w:t>
</w:t>
      </w:r>
    </w:p>
    <w:bookmarkStart w:name="z29" w:id="10"/>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10"/>
    <w:bookmarkStart w:name="z30" w:id="11"/>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Костанайского района Костанайской области от 10.10.2024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26.04.2024).</w:t>
      </w:r>
      <w:r>
        <w:br/>
      </w:r>
      <w:r>
        <w:rPr>
          <w:rFonts w:ascii="Times New Roman"/>
          <w:b w:val="false"/>
          <w:i w:val="false"/>
          <w:color w:val="000000"/>
          <w:sz w:val="28"/>
        </w:rPr>
        <w:t>
</w:t>
      </w:r>
    </w:p>
    <w:bookmarkStart w:name="z34" w:id="1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2"/>
    <w:bookmarkStart w:name="z35" w:id="13"/>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13"/>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bookmarkStart w:name="z20" w:id="1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14"/>
    <w:bookmarkStart w:name="z21" w:id="1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15"/>
    <w:bookmarkStart w:name="z22" w:id="1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16"/>
    <w:bookmarkStart w:name="z23" w:id="1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17"/>
    <w:bookmarkStart w:name="z24" w:id="18"/>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8"/>
    <w:bookmarkStart w:name="z25" w:id="1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в размере 50000 (пятьдесят тысяч) тенге;</w:t>
      </w:r>
    </w:p>
    <w:bookmarkEnd w:id="1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Start w:name="z27" w:id="20"/>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20"/>
    <w:bookmarkStart w:name="z28" w:id="2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2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p>
      <w:pPr>
        <w:spacing w:after="0"/>
        <w:ind w:left="0"/>
        <w:jc w:val="both"/>
      </w:pPr>
      <w:r>
        <w:rPr>
          <w:rFonts w:ascii="Times New Roman"/>
          <w:b w:val="false"/>
          <w:i w:val="false"/>
          <w:color w:val="000000"/>
          <w:sz w:val="28"/>
        </w:rPr>
        <w:t>
      3) День защитника Отечества - 7 мая:</w:t>
      </w:r>
    </w:p>
    <w:bookmarkStart w:name="z31" w:id="22"/>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22"/>
    <w:bookmarkStart w:name="z32" w:id="2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23"/>
    <w:bookmarkStart w:name="z33" w:id="2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2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Start w:name="z36" w:id="2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2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 - 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Start w:name="z44" w:id="2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6"/>
    <w:bookmarkStart w:name="z45" w:id="2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7"/>
    <w:bookmarkStart w:name="z46" w:id="2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8"/>
    <w:bookmarkStart w:name="z47" w:id="2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29"/>
    <w:bookmarkStart w:name="z48" w:id="3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0"/>
    <w:bookmarkStart w:name="z49" w:id="3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1"/>
    <w:bookmarkStart w:name="z50" w:id="3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32"/>
    <w:bookmarkStart w:name="z51" w:id="3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3"/>
    <w:bookmarkStart w:name="z52" w:id="34"/>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34"/>
    <w:bookmarkStart w:name="z53" w:id="35"/>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35"/>
    <w:bookmarkStart w:name="z54" w:id="3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36"/>
    <w:bookmarkStart w:name="z55" w:id="37"/>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37"/>
    <w:bookmarkStart w:name="z56" w:id="38"/>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38"/>
    <w:bookmarkStart w:name="z57" w:id="39"/>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39"/>
    <w:bookmarkStart w:name="z58" w:id="4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40"/>
    <w:bookmarkStart w:name="z59" w:id="4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41"/>
    <w:bookmarkStart w:name="z60" w:id="4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42"/>
    <w:bookmarkStart w:name="z61" w:id="4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43"/>
    <w:bookmarkStart w:name="z62" w:id="44"/>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44"/>
    <w:bookmarkStart w:name="z63" w:id="45"/>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45"/>
    <w:bookmarkStart w:name="z64" w:id="46"/>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46"/>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Start w:name="z66" w:id="4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Костанайского района Костанайской области от 10.10.2024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26.04.2024).</w:t>
      </w: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6. Социальная помощь оказывается периодически следующим категориям нуждающихся граждан:</w:t>
      </w:r>
    </w:p>
    <w:bookmarkEnd w:id="48"/>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2 месячных расчетных показателей;</w:t>
      </w:r>
    </w:p>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p>
      <w:pPr>
        <w:spacing w:after="0"/>
        <w:ind w:left="0"/>
        <w:jc w:val="both"/>
      </w:pPr>
      <w:r>
        <w:rPr>
          <w:rFonts w:ascii="Times New Roman"/>
          <w:b w:val="false"/>
          <w:i w:val="false"/>
          <w:color w:val="000000"/>
          <w:sz w:val="28"/>
        </w:rPr>
        <w:t>
      молодежи, относящейся к социально-уязвимым слоям населения, продолжающей обучение за счет средств местного бюджета, без учета доходов, очной формы обучения;</w:t>
      </w:r>
    </w:p>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p>
      <w:pPr>
        <w:spacing w:after="0"/>
        <w:ind w:left="0"/>
        <w:jc w:val="both"/>
      </w:pPr>
      <w:r>
        <w:rPr>
          <w:rFonts w:ascii="Times New Roman"/>
          <w:b w:val="false"/>
          <w:i w:val="false"/>
          <w:color w:val="000000"/>
          <w:sz w:val="28"/>
        </w:rPr>
        <w:t>
      8) лицам с инвалидностью всех категорий, для возмещения расходов, связанных с приобретением лекарственных средств и медицинским обследованием, без учета доходов, в размере фактических затрат 1 раз в полугодие, но не более 30 месячных расчетных показателей в год;</w:t>
      </w:r>
    </w:p>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p>
      <w:pPr>
        <w:spacing w:after="0"/>
        <w:ind w:left="0"/>
        <w:jc w:val="both"/>
      </w:pPr>
      <w:r>
        <w:rPr>
          <w:rFonts w:ascii="Times New Roman"/>
          <w:b w:val="false"/>
          <w:i w:val="false"/>
          <w:color w:val="000000"/>
          <w:sz w:val="28"/>
        </w:rPr>
        <w:t>
      10)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дохода, единовременно, в размере 2 месячных расчетных показателей;</w:t>
      </w:r>
    </w:p>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Start w:name="z69" w:id="49"/>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49"/>
    <w:bookmarkStart w:name="z70" w:id="50"/>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Костанайского района Костанайской области от 22.02.2024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маслихата Костанайского района Костанайской области от 08.08.2024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10.04.2024); от 10.10.2024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26.04.2024).</w:t>
      </w:r>
      <w:r>
        <w:br/>
      </w:r>
      <w:r>
        <w:rPr>
          <w:rFonts w:ascii="Times New Roman"/>
          <w:b w:val="false"/>
          <w:i w:val="false"/>
          <w:color w:val="000000"/>
          <w:sz w:val="28"/>
        </w:rPr>
        <w:t>
</w:t>
      </w:r>
    </w:p>
    <w:bookmarkStart w:name="z81" w:id="51"/>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51"/>
    <w:bookmarkStart w:name="z82" w:id="5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52"/>
    <w:bookmarkStart w:name="z83" w:id="53"/>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53"/>
    <w:bookmarkStart w:name="z84" w:id="54"/>
    <w:p>
      <w:pPr>
        <w:spacing w:after="0"/>
        <w:ind w:left="0"/>
        <w:jc w:val="both"/>
      </w:pPr>
      <w:r>
        <w:rPr>
          <w:rFonts w:ascii="Times New Roman"/>
          <w:b w:val="false"/>
          <w:i w:val="false"/>
          <w:color w:val="000000"/>
          <w:sz w:val="28"/>
        </w:rPr>
        <w:t>
      3) сиротство, отсутствие родительского попечения;</w:t>
      </w:r>
    </w:p>
    <w:bookmarkEnd w:id="54"/>
    <w:bookmarkStart w:name="z85" w:id="55"/>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55"/>
    <w:bookmarkStart w:name="z86" w:id="56"/>
    <w:p>
      <w:pPr>
        <w:spacing w:after="0"/>
        <w:ind w:left="0"/>
        <w:jc w:val="both"/>
      </w:pPr>
      <w:r>
        <w:rPr>
          <w:rFonts w:ascii="Times New Roman"/>
          <w:b w:val="false"/>
          <w:i w:val="false"/>
          <w:color w:val="000000"/>
          <w:sz w:val="28"/>
        </w:rPr>
        <w:t>
      5) освобождение из мест лишения, нахождение на учете службы пробации.</w:t>
      </w:r>
    </w:p>
    <w:bookmarkEnd w:id="56"/>
    <w:bookmarkStart w:name="z87" w:id="57"/>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57"/>
    <w:bookmarkStart w:name="z88" w:id="58"/>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58"/>
    <w:bookmarkStart w:name="z89" w:id="59"/>
    <w:p>
      <w:pPr>
        <w:spacing w:after="0"/>
        <w:ind w:left="0"/>
        <w:jc w:val="both"/>
      </w:pPr>
      <w:r>
        <w:rPr>
          <w:rFonts w:ascii="Times New Roman"/>
          <w:b w:val="false"/>
          <w:i w:val="false"/>
          <w:color w:val="000000"/>
          <w:sz w:val="28"/>
        </w:rPr>
        <w:t xml:space="preserve">
      10. Социальная помощь гражданину (семье) по основаниям, указанных в подпунктах 1),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59"/>
    <w:bookmarkStart w:name="z90" w:id="60"/>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60"/>
    <w:bookmarkStart w:name="z91" w:id="61"/>
    <w:p>
      <w:pPr>
        <w:spacing w:after="0"/>
        <w:ind w:left="0"/>
        <w:jc w:val="left"/>
      </w:pPr>
      <w:r>
        <w:rPr>
          <w:rFonts w:ascii="Times New Roman"/>
          <w:b/>
          <w:i w:val="false"/>
          <w:color w:val="000000"/>
        </w:rPr>
        <w:t xml:space="preserve"> 3. Порядок оказания социальной помощи</w:t>
      </w:r>
    </w:p>
    <w:bookmarkEnd w:id="61"/>
    <w:bookmarkStart w:name="z92" w:id="62"/>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62"/>
    <w:bookmarkStart w:name="z26" w:id="63"/>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Костанайского района Костанайской области от 08.08.2024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10.04.2024).</w:t>
      </w:r>
      <w:r>
        <w:br/>
      </w:r>
      <w:r>
        <w:rPr>
          <w:rFonts w:ascii="Times New Roman"/>
          <w:b w:val="false"/>
          <w:i w:val="false"/>
          <w:color w:val="000000"/>
          <w:sz w:val="28"/>
        </w:rPr>
        <w:t>
</w:t>
      </w:r>
    </w:p>
    <w:bookmarkStart w:name="z94" w:id="64"/>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64"/>
    <w:bookmarkStart w:name="z73" w:id="65"/>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65"/>
    <w:bookmarkStart w:name="z74" w:id="66"/>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66"/>
    <w:bookmarkStart w:name="z75" w:id="67"/>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67"/>
    <w:bookmarkStart w:name="z76" w:id="68"/>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68"/>
    <w:bookmarkStart w:name="z77" w:id="69"/>
    <w:p>
      <w:pPr>
        <w:spacing w:after="0"/>
        <w:ind w:left="0"/>
        <w:jc w:val="both"/>
      </w:pPr>
      <w:r>
        <w:rPr>
          <w:rFonts w:ascii="Times New Roman"/>
          <w:b w:val="false"/>
          <w:i w:val="false"/>
          <w:color w:val="000000"/>
          <w:sz w:val="28"/>
        </w:rPr>
        <w:t xml:space="preserve">
      родитель или иной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69"/>
    <w:bookmarkStart w:name="z78" w:id="70"/>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70"/>
    <w:bookmarkStart w:name="z79" w:id="71"/>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проживания и стоимость проезда;</w:t>
      </w:r>
    </w:p>
    <w:bookmarkEnd w:id="71"/>
    <w:bookmarkStart w:name="z80" w:id="72"/>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72"/>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прохождение и оплату оперативного лечения;</w:t>
      </w:r>
    </w:p>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назначение и прохождение медицинского обследования, копию рецептурного бланка или назначение заверенное врачом за текущий год, кассовый или товарный чек;</w:t>
      </w:r>
    </w:p>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регистрации умершего в качестве безработного;</w:t>
      </w:r>
    </w:p>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 - курортного лечения, акт выполненных работ (оказанных услуг), выданный санаторно - курортной организацией лицу с инвалидностью первой группы и сопровождающему его лицу;</w:t>
      </w:r>
    </w:p>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 - курортного лечения, акт выполненных работ (оказанных услуг), выданный санаторно - курортной организацией.</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Костанайского района Костанайской области от 10.10.2024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26.04.2024).</w:t>
      </w:r>
      <w:r>
        <w:br/>
      </w:r>
      <w:r>
        <w:rPr>
          <w:rFonts w:ascii="Times New Roman"/>
          <w:b w:val="false"/>
          <w:i w:val="false"/>
          <w:color w:val="000000"/>
          <w:sz w:val="28"/>
        </w:rPr>
        <w:t>
</w:t>
      </w:r>
    </w:p>
    <w:bookmarkStart w:name="z108" w:id="73"/>
    <w:p>
      <w:pPr>
        <w:spacing w:after="0"/>
        <w:ind w:left="0"/>
        <w:jc w:val="both"/>
      </w:pPr>
      <w:r>
        <w:rPr>
          <w:rFonts w:ascii="Times New Roman"/>
          <w:b w:val="false"/>
          <w:i w:val="false"/>
          <w:color w:val="000000"/>
          <w:sz w:val="28"/>
        </w:rPr>
        <w:t>
      14. Ежемесячная социальная помощь назначается с месяца подачи заявления. Единовременная социальная помощь назначается один раз в календарный год.</w:t>
      </w:r>
    </w:p>
    <w:bookmarkEnd w:id="73"/>
    <w:bookmarkStart w:name="z109" w:id="74"/>
    <w:p>
      <w:pPr>
        <w:spacing w:after="0"/>
        <w:ind w:left="0"/>
        <w:jc w:val="both"/>
      </w:pPr>
      <w:r>
        <w:rPr>
          <w:rFonts w:ascii="Times New Roman"/>
          <w:b w:val="false"/>
          <w:i w:val="false"/>
          <w:color w:val="000000"/>
          <w:sz w:val="28"/>
        </w:rPr>
        <w:t>
      Социальная помощь лицам, обратившимся за ежемесячной социальной помощью до вступления настоящих Правил в силу, оказывается без истребования заявлений от получателей.</w:t>
      </w:r>
    </w:p>
    <w:bookmarkEnd w:id="74"/>
    <w:bookmarkStart w:name="z110" w:id="75"/>
    <w:p>
      <w:pPr>
        <w:spacing w:after="0"/>
        <w:ind w:left="0"/>
        <w:jc w:val="both"/>
      </w:pPr>
      <w:r>
        <w:rPr>
          <w:rFonts w:ascii="Times New Roman"/>
          <w:b w:val="false"/>
          <w:i w:val="false"/>
          <w:color w:val="000000"/>
          <w:sz w:val="28"/>
        </w:rPr>
        <w:t xml:space="preserve">
      15.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8</w:t>
      </w:r>
      <w:r>
        <w:rPr>
          <w:rFonts w:ascii="Times New Roman"/>
          <w:b w:val="false"/>
          <w:i w:val="false"/>
          <w:color w:val="000000"/>
          <w:sz w:val="28"/>
        </w:rPr>
        <w:t xml:space="preserve"> к Типовым правилам,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75"/>
    <w:bookmarkStart w:name="z111" w:id="76"/>
    <w:p>
      <w:pPr>
        <w:spacing w:after="0"/>
        <w:ind w:left="0"/>
        <w:jc w:val="both"/>
      </w:pPr>
      <w:r>
        <w:rPr>
          <w:rFonts w:ascii="Times New Roman"/>
          <w:b w:val="false"/>
          <w:i w:val="false"/>
          <w:color w:val="000000"/>
          <w:sz w:val="28"/>
        </w:rPr>
        <w:t xml:space="preserve">
      16.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сельского округа.</w:t>
      </w:r>
    </w:p>
    <w:bookmarkEnd w:id="76"/>
    <w:bookmarkStart w:name="z112" w:id="77"/>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77"/>
    <w:bookmarkStart w:name="z113" w:id="78"/>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78"/>
    <w:bookmarkStart w:name="z114" w:id="79"/>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79"/>
    <w:bookmarkStart w:name="z115" w:id="80"/>
    <w:p>
      <w:pPr>
        <w:spacing w:after="0"/>
        <w:ind w:left="0"/>
        <w:jc w:val="both"/>
      </w:pPr>
      <w:r>
        <w:rPr>
          <w:rFonts w:ascii="Times New Roman"/>
          <w:b w:val="false"/>
          <w:i w:val="false"/>
          <w:color w:val="000000"/>
          <w:sz w:val="28"/>
        </w:rPr>
        <w:t>
      19.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80"/>
    <w:bookmarkStart w:name="z116" w:id="81"/>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81"/>
    <w:bookmarkStart w:name="z117" w:id="82"/>
    <w:p>
      <w:pPr>
        <w:spacing w:after="0"/>
        <w:ind w:left="0"/>
        <w:jc w:val="both"/>
      </w:pPr>
      <w:r>
        <w:rPr>
          <w:rFonts w:ascii="Times New Roman"/>
          <w:b w:val="false"/>
          <w:i w:val="false"/>
          <w:color w:val="000000"/>
          <w:sz w:val="28"/>
        </w:rPr>
        <w:t>
      21.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82"/>
    <w:bookmarkStart w:name="z118" w:id="83"/>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83"/>
    <w:bookmarkStart w:name="z119" w:id="84"/>
    <w:p>
      <w:pPr>
        <w:spacing w:after="0"/>
        <w:ind w:left="0"/>
        <w:jc w:val="both"/>
      </w:pPr>
      <w:r>
        <w:rPr>
          <w:rFonts w:ascii="Times New Roman"/>
          <w:b w:val="false"/>
          <w:i w:val="false"/>
          <w:color w:val="000000"/>
          <w:sz w:val="28"/>
        </w:rPr>
        <w:t>
      22.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84"/>
    <w:bookmarkStart w:name="z120" w:id="85"/>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85"/>
    <w:bookmarkStart w:name="z121" w:id="8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86"/>
    <w:bookmarkStart w:name="z122" w:id="87"/>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87"/>
    <w:bookmarkStart w:name="z123" w:id="88"/>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88"/>
    <w:bookmarkStart w:name="z124" w:id="89"/>
    <w:p>
      <w:pPr>
        <w:spacing w:after="0"/>
        <w:ind w:left="0"/>
        <w:jc w:val="both"/>
      </w:pPr>
      <w:r>
        <w:rPr>
          <w:rFonts w:ascii="Times New Roman"/>
          <w:b w:val="false"/>
          <w:i w:val="false"/>
          <w:color w:val="000000"/>
          <w:sz w:val="28"/>
        </w:rPr>
        <w:t>
      24)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89"/>
    <w:bookmarkStart w:name="z125" w:id="90"/>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Костанайского района на текущий финансовый год.</w:t>
      </w:r>
    </w:p>
    <w:bookmarkEnd w:id="90"/>
    <w:bookmarkStart w:name="z126" w:id="91"/>
    <w:p>
      <w:pPr>
        <w:spacing w:after="0"/>
        <w:ind w:left="0"/>
        <w:jc w:val="both"/>
      </w:pPr>
      <w:r>
        <w:rPr>
          <w:rFonts w:ascii="Times New Roman"/>
          <w:b w:val="false"/>
          <w:i w:val="false"/>
          <w:color w:val="000000"/>
          <w:sz w:val="28"/>
        </w:rPr>
        <w:t>
      26. Социальная помощь прекращается в случаях:</w:t>
      </w:r>
    </w:p>
    <w:bookmarkEnd w:id="91"/>
    <w:bookmarkStart w:name="z127" w:id="92"/>
    <w:p>
      <w:pPr>
        <w:spacing w:after="0"/>
        <w:ind w:left="0"/>
        <w:jc w:val="both"/>
      </w:pPr>
      <w:r>
        <w:rPr>
          <w:rFonts w:ascii="Times New Roman"/>
          <w:b w:val="false"/>
          <w:i w:val="false"/>
          <w:color w:val="000000"/>
          <w:sz w:val="28"/>
        </w:rPr>
        <w:t>
      1) смерти получателя;</w:t>
      </w:r>
    </w:p>
    <w:bookmarkEnd w:id="92"/>
    <w:bookmarkStart w:name="z128" w:id="93"/>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93"/>
    <w:bookmarkStart w:name="z129" w:id="9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94"/>
    <w:bookmarkStart w:name="z130" w:id="9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95"/>
    <w:bookmarkStart w:name="z131" w:id="9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6"/>
    <w:bookmarkStart w:name="z132" w:id="97"/>
    <w:p>
      <w:pPr>
        <w:spacing w:after="0"/>
        <w:ind w:left="0"/>
        <w:jc w:val="both"/>
      </w:pPr>
      <w:r>
        <w:rPr>
          <w:rFonts w:ascii="Times New Roman"/>
          <w:b w:val="false"/>
          <w:i w:val="false"/>
          <w:color w:val="000000"/>
          <w:sz w:val="28"/>
        </w:rPr>
        <w:t>
      27.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7"/>
    <w:bookmarkStart w:name="z133" w:id="98"/>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Костанайского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w:t>
            </w:r>
          </w:p>
        </w:tc>
      </w:tr>
    </w:tbl>
    <w:bookmarkStart w:name="z139" w:id="99"/>
    <w:p>
      <w:pPr>
        <w:spacing w:after="0"/>
        <w:ind w:left="0"/>
        <w:jc w:val="left"/>
      </w:pPr>
      <w:r>
        <w:rPr>
          <w:rFonts w:ascii="Times New Roman"/>
          <w:b/>
          <w:i w:val="false"/>
          <w:color w:val="000000"/>
        </w:rPr>
        <w:t xml:space="preserve"> Перечень признанных утратившими силу некоторых решений маслихата Костанайского района</w:t>
      </w:r>
    </w:p>
    <w:bookmarkEnd w:id="99"/>
    <w:bookmarkStart w:name="z140" w:id="1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13 апреля 2020 года № 511 (зарегистрировано в Реестре государственной регистрации нормативных правовых актов под № 9108).</w:t>
      </w:r>
    </w:p>
    <w:bookmarkEnd w:id="100"/>
    <w:bookmarkStart w:name="z141" w:id="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 от 29 октября 2020 года № 578 (зарегистрировано в Реестре государственной регистрации нормативных правовых актов под № 9528).</w:t>
      </w:r>
    </w:p>
    <w:bookmarkEnd w:id="101"/>
    <w:bookmarkStart w:name="z142" w:id="1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 от 16 апреля 2021 года № 39 (зарегистрировано в Реестре государственной регистрации нормативных правовых актов под № 9866).</w:t>
      </w:r>
    </w:p>
    <w:bookmarkEnd w:id="102"/>
    <w:bookmarkStart w:name="z143" w:id="1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 от 24 марта 2022 года № 143 (зарегистрировано в Реестре государственной регистрации нормативных правовых актов под № 27315).</w:t>
      </w:r>
    </w:p>
    <w:bookmarkEnd w:id="103"/>
    <w:bookmarkStart w:name="z144" w:id="10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 от 17 мая 2022 года № 171 (зарегистрировано в Реестре государственной регистрации нормативных правовых актов под № 28121).</w:t>
      </w:r>
    </w:p>
    <w:bookmarkEnd w:id="104"/>
    <w:bookmarkStart w:name="z145" w:id="10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 от 9 сентября 2022 года № 206 (зарегистрировано в Реестре государственной регистрации нормативных правовых актов под № 29488).</w:t>
      </w:r>
    </w:p>
    <w:bookmarkEnd w:id="105"/>
    <w:bookmarkStart w:name="z146" w:id="1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 от 7 апреля 2023 года № 18 (зарегистрировано в Реестре государственной регистрации нормативных правовых актов под № 9974).</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