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2d1c" w14:textId="9c52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9 сентября 2020 года № 386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7 апреля 2023 года № 8. Зарегистрировано Департаментом юстиции Костанайской области 14 апреля 2023 года № 9951. Утратило силу решением маслихата Наурзумского района Костанайской области от 23 ноября 2023 года № 55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Наурзумского района Костанайской области от 23.11.2023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Наурзумский районный маслихат РЕШИЛ: </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9 сентября 2020 года № 386 (зарегистрировано в Реестре государственной регистрации нормативных правовых актов под № 9459)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4"/>
    <w:bookmarkStart w:name="z11" w:id="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2) День защитника Отечества – 7 мая;</w:t>
      </w:r>
    </w:p>
    <w:bookmarkEnd w:id="6"/>
    <w:bookmarkStart w:name="z13" w:id="7"/>
    <w:p>
      <w:pPr>
        <w:spacing w:after="0"/>
        <w:ind w:left="0"/>
        <w:jc w:val="both"/>
      </w:pPr>
      <w:r>
        <w:rPr>
          <w:rFonts w:ascii="Times New Roman"/>
          <w:b w:val="false"/>
          <w:i w:val="false"/>
          <w:color w:val="000000"/>
          <w:sz w:val="28"/>
        </w:rPr>
        <w:t>
      3) День Победы - 9 мая.";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5"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к памятным датам и праздничным дням оказывается единовременно, без учета доходов, следующим категориям граждан:</w:t>
      </w:r>
    </w:p>
    <w:bookmarkEnd w:id="8"/>
    <w:bookmarkStart w:name="z16" w:id="9"/>
    <w:p>
      <w:pPr>
        <w:spacing w:after="0"/>
        <w:ind w:left="0"/>
        <w:jc w:val="both"/>
      </w:pPr>
      <w:r>
        <w:rPr>
          <w:rFonts w:ascii="Times New Roman"/>
          <w:b w:val="false"/>
          <w:i w:val="false"/>
          <w:color w:val="000000"/>
          <w:sz w:val="28"/>
        </w:rPr>
        <w:t>
      1) лицам с инвалидностью всех категорий, на приобретение лекарственных средств и медицинского обследования, не входящих в гарантированный объем бесплатной медицинской помощи, без учета доходов, в размере 50 месячных расчетных показателей;</w:t>
      </w:r>
    </w:p>
    <w:bookmarkEnd w:id="9"/>
    <w:bookmarkStart w:name="z17" w:id="10"/>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5 месячных расчетных показателей;</w:t>
      </w:r>
    </w:p>
    <w:bookmarkEnd w:id="10"/>
    <w:bookmarkStart w:name="z18" w:id="11"/>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11"/>
    <w:bookmarkStart w:name="z19" w:id="12"/>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2"/>
    <w:bookmarkStart w:name="z20" w:id="13"/>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3"/>
    <w:bookmarkStart w:name="z21" w:id="14"/>
    <w:p>
      <w:pPr>
        <w:spacing w:after="0"/>
        <w:ind w:left="0"/>
        <w:jc w:val="both"/>
      </w:pPr>
      <w:r>
        <w:rPr>
          <w:rFonts w:ascii="Times New Roman"/>
          <w:b w:val="false"/>
          <w:i w:val="false"/>
          <w:color w:val="000000"/>
          <w:sz w:val="28"/>
        </w:rPr>
        <w:t>
      6) Ко Дню вывода ограниченного контингента советских войск из Демократической Республики Афганистан, без учета дохода:</w:t>
      </w:r>
    </w:p>
    <w:bookmarkEnd w:id="14"/>
    <w:bookmarkStart w:name="z22" w:id="1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15"/>
    <w:bookmarkStart w:name="z23" w:id="1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16"/>
    <w:bookmarkStart w:name="z24" w:id="1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17"/>
    <w:bookmarkStart w:name="z25" w:id="1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18"/>
    <w:bookmarkStart w:name="z26" w:id="1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19"/>
    <w:bookmarkStart w:name="z27" w:id="2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0"/>
    <w:bookmarkStart w:name="z28" w:id="21"/>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bookmarkEnd w:id="21"/>
    <w:bookmarkStart w:name="z29" w:id="22"/>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bookmarkEnd w:id="22"/>
    <w:bookmarkStart w:name="z30" w:id="23"/>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1000000 (один миллион) тенге;</w:t>
      </w:r>
    </w:p>
    <w:bookmarkEnd w:id="23"/>
    <w:bookmarkStart w:name="z31" w:id="24"/>
    <w:p>
      <w:pPr>
        <w:spacing w:after="0"/>
        <w:ind w:left="0"/>
        <w:jc w:val="both"/>
      </w:pPr>
      <w:r>
        <w:rPr>
          <w:rFonts w:ascii="Times New Roman"/>
          <w:b w:val="false"/>
          <w:i w:val="false"/>
          <w:color w:val="000000"/>
          <w:sz w:val="28"/>
        </w:rPr>
        <w:t>
      8) лицам, приравненным по льготам к ветеранам Великой Отечественной войны, ко Дню Победы, без учета доходов:</w:t>
      </w:r>
    </w:p>
    <w:bookmarkEnd w:id="24"/>
    <w:bookmarkStart w:name="z32" w:id="2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5"/>
    <w:bookmarkStart w:name="z33" w:id="2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6"/>
    <w:bookmarkStart w:name="z34" w:id="2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7"/>
    <w:bookmarkStart w:name="z35" w:id="2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8"/>
    <w:bookmarkStart w:name="z36" w:id="2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9"/>
    <w:bookmarkStart w:name="z37" w:id="3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0"/>
    <w:bookmarkStart w:name="z38" w:id="3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1"/>
    <w:bookmarkStart w:name="z39" w:id="32"/>
    <w:p>
      <w:pPr>
        <w:spacing w:after="0"/>
        <w:ind w:left="0"/>
        <w:jc w:val="both"/>
      </w:pPr>
      <w:r>
        <w:rPr>
          <w:rFonts w:ascii="Times New Roman"/>
          <w:b w:val="false"/>
          <w:i w:val="false"/>
          <w:color w:val="000000"/>
          <w:sz w:val="28"/>
        </w:rPr>
        <w:t>
      9)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ко Дню Победы, без учета доходов:</w:t>
      </w:r>
    </w:p>
    <w:bookmarkEnd w:id="32"/>
    <w:bookmarkStart w:name="z40"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33"/>
    <w:bookmarkStart w:name="z41" w:id="3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34"/>
    <w:bookmarkStart w:name="z42" w:id="3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5"/>
    <w:bookmarkStart w:name="z43" w:id="36"/>
    <w:p>
      <w:pPr>
        <w:spacing w:after="0"/>
        <w:ind w:left="0"/>
        <w:jc w:val="both"/>
      </w:pPr>
      <w:r>
        <w:rPr>
          <w:rFonts w:ascii="Times New Roman"/>
          <w:b w:val="false"/>
          <w:i w:val="false"/>
          <w:color w:val="000000"/>
          <w:sz w:val="28"/>
        </w:rPr>
        <w:t>
      10) другим лицам, на которых распространяется действие Закона:</w:t>
      </w:r>
    </w:p>
    <w:bookmarkEnd w:id="36"/>
    <w:bookmarkStart w:name="z44" w:id="3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37"/>
    <w:bookmarkStart w:name="z45" w:id="38"/>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8"/>
    <w:bookmarkStart w:name="z46" w:id="39"/>
    <w:p>
      <w:pPr>
        <w:spacing w:after="0"/>
        <w:ind w:left="0"/>
        <w:jc w:val="both"/>
      </w:pPr>
      <w:r>
        <w:rPr>
          <w:rFonts w:ascii="Times New Roman"/>
          <w:b w:val="false"/>
          <w:i w:val="false"/>
          <w:color w:val="000000"/>
          <w:sz w:val="28"/>
        </w:rPr>
        <w:t>
      11)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9"/>
    <w:bookmarkStart w:name="z47" w:id="40"/>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подпункте 6) </w:t>
      </w:r>
      <w:r>
        <w:rPr>
          <w:rFonts w:ascii="Times New Roman"/>
          <w:b w:val="false"/>
          <w:i w:val="false"/>
          <w:color w:val="000000"/>
          <w:sz w:val="28"/>
        </w:rPr>
        <w:t>пункта 7</w:t>
      </w:r>
      <w:r>
        <w:rPr>
          <w:rFonts w:ascii="Times New Roman"/>
          <w:b w:val="false"/>
          <w:i w:val="false"/>
          <w:color w:val="000000"/>
          <w:sz w:val="28"/>
        </w:rPr>
        <w:t>, ко Дню Победы, без учета доходов, в размере 5 месячных расчетных показателей.".</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49" w:id="41"/>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51" w:id="42"/>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p>
    <w:bookmarkEnd w:id="42"/>
    <w:bookmarkStart w:name="z52" w:id="43"/>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3"/>
    <w:bookmarkStart w:name="z53" w:id="44"/>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4"/>
    <w:bookmarkStart w:name="z54" w:id="45"/>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5"/>
    <w:bookmarkStart w:name="z55" w:id="46"/>
    <w:p>
      <w:pPr>
        <w:spacing w:after="0"/>
        <w:ind w:left="0"/>
        <w:jc w:val="both"/>
      </w:pPr>
      <w:r>
        <w:rPr>
          <w:rFonts w:ascii="Times New Roman"/>
          <w:b w:val="false"/>
          <w:i w:val="false"/>
          <w:color w:val="000000"/>
          <w:sz w:val="28"/>
        </w:rPr>
        <w:t xml:space="preserve">
      Лица, указанные в подпункте 1) </w:t>
      </w:r>
      <w:r>
        <w:rPr>
          <w:rFonts w:ascii="Times New Roman"/>
          <w:b w:val="false"/>
          <w:i w:val="false"/>
          <w:color w:val="000000"/>
          <w:sz w:val="28"/>
        </w:rPr>
        <w:t>пункта 7</w:t>
      </w:r>
      <w:r>
        <w:rPr>
          <w:rFonts w:ascii="Times New Roman"/>
          <w:b w:val="false"/>
          <w:i w:val="false"/>
          <w:color w:val="000000"/>
          <w:sz w:val="28"/>
        </w:rPr>
        <w:t xml:space="preserve"> предоставляют копии рецептурных бланков за текущий год, заверенные врачом и кассовые чеки.</w:t>
      </w:r>
    </w:p>
    <w:bookmarkEnd w:id="46"/>
    <w:bookmarkStart w:name="z56" w:id="47"/>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7"/>
    <w:bookmarkStart w:name="z57" w:id="4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