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5fd36" w14:textId="c15fd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проекта (схемы) зонирования земель, границ оценочных зон и поправочных коэффициентов к базовым ставкам платы за земельные участки поселка Сарыколь и населенных пунктов Сарыкольского района</w:t>
      </w:r>
    </w:p>
    <w:p>
      <w:pPr>
        <w:spacing w:after="0"/>
        <w:ind w:left="0"/>
        <w:jc w:val="both"/>
      </w:pPr>
      <w:r>
        <w:rPr>
          <w:rFonts w:ascii="Times New Roman"/>
          <w:b w:val="false"/>
          <w:i w:val="false"/>
          <w:color w:val="000000"/>
          <w:sz w:val="28"/>
        </w:rPr>
        <w:t>Решение маслихата Сарыкольского района Костанайской области от 28 ноября 2023 года № 101. Зарегистрировано в Департаменте юстиции Костанайской области 4 декабря 2023 года № 10106-10</w:t>
      </w:r>
    </w:p>
    <w:p>
      <w:pPr>
        <w:spacing w:after="0"/>
        <w:ind w:left="0"/>
        <w:jc w:val="both"/>
      </w:pPr>
      <w:bookmarkStart w:name="z4" w:id="0"/>
      <w:r>
        <w:rPr>
          <w:rFonts w:ascii="Times New Roman"/>
          <w:b w:val="false"/>
          <w:i w:val="false"/>
          <w:color w:val="000000"/>
          <w:sz w:val="28"/>
        </w:rPr>
        <w:t xml:space="preserve">
      В соответствии со </w:t>
      </w:r>
      <w:r>
        <w:rPr>
          <w:rFonts w:ascii="Times New Roman"/>
          <w:b w:val="false"/>
          <w:i w:val="false"/>
          <w:color w:val="000000"/>
          <w:sz w:val="28"/>
        </w:rPr>
        <w:t>статьями 8</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Земельного кодекса Республики Казахстан,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Республики Казахстан", </w:t>
      </w:r>
      <w:r>
        <w:rPr>
          <w:rFonts w:ascii="Times New Roman"/>
          <w:b w:val="false"/>
          <w:i w:val="false"/>
          <w:color w:val="000000"/>
          <w:sz w:val="28"/>
        </w:rPr>
        <w:t>статьей 27</w:t>
      </w:r>
      <w:r>
        <w:rPr>
          <w:rFonts w:ascii="Times New Roman"/>
          <w:b w:val="false"/>
          <w:i w:val="false"/>
          <w:color w:val="000000"/>
          <w:sz w:val="28"/>
        </w:rPr>
        <w:t xml:space="preserve"> Закона Республики Казахстан "О правовых актах" Сарыкольский районный маслихат РЕШИЛ:</w:t>
      </w:r>
    </w:p>
    <w:bookmarkEnd w:id="0"/>
    <w:bookmarkStart w:name="z5" w:id="1"/>
    <w:p>
      <w:pPr>
        <w:spacing w:after="0"/>
        <w:ind w:left="0"/>
        <w:jc w:val="both"/>
      </w:pPr>
      <w:r>
        <w:rPr>
          <w:rFonts w:ascii="Times New Roman"/>
          <w:b w:val="false"/>
          <w:i w:val="false"/>
          <w:color w:val="000000"/>
          <w:sz w:val="28"/>
        </w:rPr>
        <w:t xml:space="preserve">
      1. Утвердить проект (схему) зонирования земель поселка Сарыколь и населенных пунктов Сарыкольского района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к настоящему решению.</w:t>
      </w:r>
    </w:p>
    <w:bookmarkEnd w:id="1"/>
    <w:bookmarkStart w:name="z6" w:id="2"/>
    <w:p>
      <w:pPr>
        <w:spacing w:after="0"/>
        <w:ind w:left="0"/>
        <w:jc w:val="both"/>
      </w:pPr>
      <w:r>
        <w:rPr>
          <w:rFonts w:ascii="Times New Roman"/>
          <w:b w:val="false"/>
          <w:i w:val="false"/>
          <w:color w:val="000000"/>
          <w:sz w:val="28"/>
        </w:rPr>
        <w:t xml:space="preserve">
      2. Утвердить границы оценочных зон и поправочные коэффициенты к базовым ставкам платы за земельные участки поселка Сарыколь и населенных пунктов Сарыкольского района согласно </w:t>
      </w:r>
      <w:r>
        <w:rPr>
          <w:rFonts w:ascii="Times New Roman"/>
          <w:b w:val="false"/>
          <w:i w:val="false"/>
          <w:color w:val="000000"/>
          <w:sz w:val="28"/>
        </w:rPr>
        <w:t>приложениям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к настоящему решению.</w:t>
      </w:r>
    </w:p>
    <w:bookmarkEnd w:id="2"/>
    <w:bookmarkStart w:name="z7" w:id="3"/>
    <w:p>
      <w:pPr>
        <w:spacing w:after="0"/>
        <w:ind w:left="0"/>
        <w:jc w:val="both"/>
      </w:pPr>
      <w:r>
        <w:rPr>
          <w:rFonts w:ascii="Times New Roman"/>
          <w:b w:val="false"/>
          <w:i w:val="false"/>
          <w:color w:val="000000"/>
          <w:sz w:val="28"/>
        </w:rPr>
        <w:t xml:space="preserve">
      3. Признать утратившим силу </w:t>
      </w:r>
      <w:r>
        <w:rPr>
          <w:rFonts w:ascii="Times New Roman"/>
          <w:b w:val="false"/>
          <w:i w:val="false"/>
          <w:color w:val="000000"/>
          <w:sz w:val="28"/>
        </w:rPr>
        <w:t>решение</w:t>
      </w:r>
      <w:r>
        <w:rPr>
          <w:rFonts w:ascii="Times New Roman"/>
          <w:b w:val="false"/>
          <w:i w:val="false"/>
          <w:color w:val="000000"/>
          <w:sz w:val="28"/>
        </w:rPr>
        <w:t xml:space="preserve"> Сарыкольского районного маслихата "О поправочных коэффициентах к базовым ставкам платы за земельные участки" от 3 ноября 2011 года № 294 (зарегистрировано в Реестре государственной регистрации нормативных правовых актов под № 9-17-127).</w:t>
      </w:r>
    </w:p>
    <w:bookmarkEnd w:id="3"/>
    <w:bookmarkStart w:name="z8" w:id="4"/>
    <w:p>
      <w:pPr>
        <w:spacing w:after="0"/>
        <w:ind w:left="0"/>
        <w:jc w:val="both"/>
      </w:pPr>
      <w:r>
        <w:rPr>
          <w:rFonts w:ascii="Times New Roman"/>
          <w:b w:val="false"/>
          <w:i w:val="false"/>
          <w:color w:val="000000"/>
          <w:sz w:val="28"/>
        </w:rPr>
        <w:t>
      4. Настоящее решение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Сарыкольского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Абжамалов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Сарыкольского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28 ноября 2023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101</w:t>
            </w:r>
          </w:p>
        </w:tc>
      </w:tr>
    </w:tbl>
    <w:bookmarkStart w:name="z15" w:id="5"/>
    <w:p>
      <w:pPr>
        <w:spacing w:after="0"/>
        <w:ind w:left="0"/>
        <w:jc w:val="both"/>
      </w:pPr>
      <w:r>
        <w:rPr>
          <w:rFonts w:ascii="Times New Roman"/>
          <w:b w:val="false"/>
          <w:i w:val="false"/>
          <w:color w:val="000000"/>
          <w:sz w:val="28"/>
        </w:rPr>
        <w:t xml:space="preserve">
      </w:t>
      </w:r>
    </w:p>
    <w:bookmarkEnd w:id="5"/>
    <w:p>
      <w:pPr>
        <w:spacing w:after="0"/>
        <w:ind w:left="0"/>
        <w:jc w:val="both"/>
      </w:pPr>
      <w:r>
        <w:drawing>
          <wp:inline distT="0" distB="0" distL="0" distR="0">
            <wp:extent cx="7810500" cy="1103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1103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Сарыкольского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28 ноября 2023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101</w:t>
            </w:r>
          </w:p>
        </w:tc>
      </w:tr>
    </w:tbl>
    <w:bookmarkStart w:name="z21" w:id="6"/>
    <w:p>
      <w:pPr>
        <w:spacing w:after="0"/>
        <w:ind w:left="0"/>
        <w:jc w:val="both"/>
      </w:pPr>
      <w:r>
        <w:rPr>
          <w:rFonts w:ascii="Times New Roman"/>
          <w:b w:val="false"/>
          <w:i w:val="false"/>
          <w:color w:val="000000"/>
          <w:sz w:val="28"/>
        </w:rPr>
        <w:t xml:space="preserve">
      </w:t>
      </w:r>
    </w:p>
    <w:bookmarkEnd w:id="6"/>
    <w:p>
      <w:pPr>
        <w:spacing w:after="0"/>
        <w:ind w:left="0"/>
        <w:jc w:val="both"/>
      </w:pPr>
      <w:r>
        <w:drawing>
          <wp:inline distT="0" distB="0" distL="0" distR="0">
            <wp:extent cx="7810500" cy="1103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103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Сарыкольского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28 ноября 2023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101</w:t>
            </w:r>
          </w:p>
        </w:tc>
      </w:tr>
    </w:tbl>
    <w:bookmarkStart w:name="z27" w:id="7"/>
    <w:p>
      <w:pPr>
        <w:spacing w:after="0"/>
        <w:ind w:left="0"/>
        <w:jc w:val="left"/>
      </w:pPr>
      <w:r>
        <w:rPr>
          <w:rFonts w:ascii="Times New Roman"/>
          <w:b/>
          <w:i w:val="false"/>
          <w:color w:val="000000"/>
        </w:rPr>
        <w:t xml:space="preserve"> Границы оценочных зон и поправочные коэффиценты к базовым ставкам платы за земельные участки поселка Сарыколь Сарыкольского района Костанайской области </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зоны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оценочных зон, кадастровые квартала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Поправочные коэффициенты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8"/>
          <w:p>
            <w:pPr>
              <w:spacing w:after="20"/>
              <w:ind w:left="20"/>
              <w:jc w:val="both"/>
            </w:pPr>
            <w:r>
              <w:rPr>
                <w:rFonts w:ascii="Times New Roman"/>
                <w:b w:val="false"/>
                <w:i w:val="false"/>
                <w:color w:val="000000"/>
                <w:sz w:val="20"/>
              </w:rPr>
              <w:t>
Улицы Мендеке батыра-Толстого, Советская-Толстого, Первомайская-Толстого, Миронова-Шолохова, Джамбула-Шолохова, Амангельды-Омарова, Свободы-Габита Мусрепова, Гагарина-Омарова, Совхозная-Омарова, Космодемьянской-Омарова, Комсомольская-Свободы, Чапаева-Шолохова, Олимпийская-Комсомольская (001),</w:t>
            </w:r>
          </w:p>
          <w:bookmarkEnd w:id="8"/>
          <w:p>
            <w:pPr>
              <w:spacing w:after="20"/>
              <w:ind w:left="20"/>
              <w:jc w:val="both"/>
            </w:pPr>
            <w:r>
              <w:rPr>
                <w:rFonts w:ascii="Times New Roman"/>
                <w:b w:val="false"/>
                <w:i w:val="false"/>
                <w:color w:val="000000"/>
                <w:sz w:val="20"/>
              </w:rPr>
              <w:t>
</w:t>
            </w:r>
            <w:r>
              <w:rPr>
                <w:rFonts w:ascii="Times New Roman"/>
                <w:b w:val="false"/>
                <w:i w:val="false"/>
                <w:color w:val="000000"/>
                <w:sz w:val="20"/>
              </w:rPr>
              <w:t>Павших борцов-Амангельды, Абая-Амангельды, Тәуелсіздік-Амангельды, Пушкина-Амангельды, Набережная-Мендеке батыра, Озерная-Мендеке батыра, Комарова-Павших борцов, Джамбула-Павших борцов, Миронова-Павших борцов, Первомайская-Павших борцов, Советская-Павших борцов, Беды-Павших борцов, Мендеке батыра-Павших борцов (002),</w:t>
            </w:r>
          </w:p>
          <w:p>
            <w:pPr>
              <w:spacing w:after="20"/>
              <w:ind w:left="20"/>
              <w:jc w:val="both"/>
            </w:pPr>
            <w:r>
              <w:rPr>
                <w:rFonts w:ascii="Times New Roman"/>
                <w:b w:val="false"/>
                <w:i w:val="false"/>
                <w:color w:val="000000"/>
                <w:sz w:val="20"/>
              </w:rPr>
              <w:t>
</w:t>
            </w:r>
            <w:r>
              <w:rPr>
                <w:rFonts w:ascii="Times New Roman"/>
                <w:b w:val="false"/>
                <w:i w:val="false"/>
                <w:color w:val="000000"/>
                <w:sz w:val="20"/>
              </w:rPr>
              <w:t>Больничная-Лесная, Медицинская-Толстого, Толстого-Алибек батыра, Чапаева-Алибек батыра, Алибек батыра-Мира, Партизанская-Медицинская, Айтбай батыра-Медицинская, Тәттіқара жырау-Больничная, Алибек батыра-Лесная, Ордженикидзе-Лесная, Астана-Чапаева (003),</w:t>
            </w:r>
          </w:p>
          <w:p>
            <w:pPr>
              <w:spacing w:after="20"/>
              <w:ind w:left="20"/>
              <w:jc w:val="both"/>
            </w:pPr>
            <w:r>
              <w:rPr>
                <w:rFonts w:ascii="Times New Roman"/>
                <w:b w:val="false"/>
                <w:i w:val="false"/>
                <w:color w:val="000000"/>
                <w:sz w:val="20"/>
              </w:rPr>
              <w:t>
</w:t>
            </w:r>
            <w:r>
              <w:rPr>
                <w:rFonts w:ascii="Times New Roman"/>
                <w:b w:val="false"/>
                <w:i w:val="false"/>
                <w:color w:val="000000"/>
                <w:sz w:val="20"/>
              </w:rPr>
              <w:t>Абая-Астана, Тәуелсіздік-Астана, Пушкина-Астана, Набережная-Астана, Озерная-Астана, Абая-Мендеке батыра, Абая-Партизанская, Абая-Айтбай батыра, Абая-Тәттіқара жырау, Абая-Алибек батыра, Абая-Ордженикидзе (004),</w:t>
            </w:r>
          </w:p>
          <w:p>
            <w:pPr>
              <w:spacing w:after="20"/>
              <w:ind w:left="20"/>
              <w:jc w:val="both"/>
            </w:pPr>
            <w:r>
              <w:rPr>
                <w:rFonts w:ascii="Times New Roman"/>
                <w:b w:val="false"/>
                <w:i w:val="false"/>
                <w:color w:val="000000"/>
                <w:sz w:val="20"/>
              </w:rPr>
              <w:t>
Чапаева-Астана, Астана-Комсомольская, Астана-Павших борцов, Астана-Абая, Астана-Тәуелсіздік, Астана-Пушкина, Астана-Набережная, Астана-Озерная (005)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Улицы Матросова, Маншук Маметовой, Горького (007)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Улицы Ульянова, Степная, Дзержинского, Строительная, Фрунзе, Железнодорожная, Молодежная, Ватутина, Жукова, Пономорева, Школьная, Станционная, Панкратова, Чкалова, Рабочая, Интернациональная (006)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Сарыкольского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28 ноября 2023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101</w:t>
            </w:r>
          </w:p>
        </w:tc>
      </w:tr>
    </w:tbl>
    <w:bookmarkStart w:name="z37" w:id="9"/>
    <w:p>
      <w:pPr>
        <w:spacing w:after="0"/>
        <w:ind w:left="0"/>
        <w:jc w:val="left"/>
      </w:pPr>
      <w:r>
        <w:rPr>
          <w:rFonts w:ascii="Times New Roman"/>
          <w:b/>
          <w:i w:val="false"/>
          <w:color w:val="000000"/>
        </w:rPr>
        <w:t xml:space="preserve"> Границы оценочных зон и поправочные коэффиценты к базовым ставкам платы за земельные участки Сарыкольского района Костанайской области (сельских населенных пунктов)</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зоны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оценочных зон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Поправочные коэффициенты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Барвиновка (018), село Большие Дубравы (012), село Веселый Подол (020), село Караоба (030), село Комсомольское (028), село Крыловка (022), село Маяк (016), село Тимирязевка (010), село Тагильское (026), село Севастополь (032), село Соналы (026), село Сорочинка (024)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Ананьевка (020), село Ермаковка (026), село Златоуст (014), село Ленинское (028), село Мелитополь (024), село Новое (030), село Островное (024), село Урожайное (008)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Барвиновка (бывшее село Минское) (018), село Барвиновка (бывшее село Новобарвиновка) (018), село Вишневка (034), село Вишневка (бывшее село Карашилик) (034), село Дубинка (032), село Златоуст (бывшее село Кунтимес) (014), село Коскуль (034), село Чапаевка (028), село Тагильское (бывшее село Дудаковка) (026), село Тимирязевка (бывшее село Новосеменовка) (010), село Тимирязевка (бывшее село Павлыш Спасское)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Большие Дубравы (бывшее село КовалҰвка) (012), село Ленинградское (034)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