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9774" w14:textId="3169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установки видеокамер и проведения мониторинга видеонаблюдения в местах массового скопления граждан при наличии согласия собственников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 сессии маслихата города Алматы VII созыва от 17 января 2023 года № 213. Зарегистрировано Департаментом юстиции города Алматы 19 января 2023 года № 1709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установки видеокамер и проведения мониторинга видеонаблюдения в местах массового скопления граждан при наличии согласия собственников в городе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213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установки видеокамер и проведения мониторинга видеонаблюдения в местах</w:t>
      </w:r>
      <w:r>
        <w:br/>
      </w:r>
      <w:r>
        <w:rPr>
          <w:rFonts w:ascii="Times New Roman"/>
          <w:b/>
          <w:i w:val="false"/>
          <w:color w:val="000000"/>
        </w:rPr>
        <w:t>массового скопления граждан при наличии согласия собственников в городе Алматы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установки видеокамер и проведения мониторинга видеонаблюдения в местах массового скопления граждан при наличии согласия собственников в городе Алматы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определяют порядок установки видеокамер и проведения мониторинга видеонаблюдения в местах массового скопления граждан при наличии согласия собственников систем видеонаблюдения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система видеомониторинга города Алматы – информационная система, представляющая собой совокупность программных и технических средств, осуществляющих сбор, обработку и хранение видеоизображений по городу Алматы и реализующая функции формирования видеоаналитики для решения городских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видеомониторинга – структурное подразделение государственного коммунального предприятия на праве хозяйственного ведения "Служба спасения города Алматы" аппарата акима города Алматы, осуществляющее прием, обработку видеопотоков для определения событий экстренного характера с помощью инструментов видеоаналитики и передачи сигнала соответствующим экстренным службам.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Установка видеокамер и вывод видеопотоков в "Единую систему видеомониторинга города Алматы" осуществляется под целевые задачи работы видеоаналитики - детекции лиц, распознавания государственных регистрационных номерных знаков транспортных средств и ситуационной аналитики.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Технические требования к видеокамерам в местах массового скопления граждан должны соответствовать минимальным техническим условиям систем видеонаблюдения, предусмотренных Приложением 2 к Правилам функционирования Национальной системы видеомониторинга,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объектам массового скопления людей, уязвимым в террористическом отношении, относятся объекты,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 отнесения объектов к уязвимым в террористическом отношении, утвержденных Постановлением Правительства Республики Казахстан от 12 апреля 2021 года № 234.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распространяются на вновь установленные системы видеонаблюдения в городе Алматы в местах массового скопления граждан. Ранее установленные видеокамеры частных организаций, не соответствующие требованиям Правил, модернизируются до 1 января 2026 года при наличии согласия собственников систем видеонаблюдения.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видеокамерам имеют операторы центра видеомониторинга для определения и подтверждения ситуаций экстренного характера. Ответственность операторов по использованию доступа к видеокамерам определяется внутренним регламентом функционирования центра видеомониторинга. Доступ правоохранительных и специальных органов обеспечивается в соответствии с действующим законодательством о персональных данных и их защите.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правила к установке видеокамер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установке видеокамер требуется соблюдение следующих факторов: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фиксированное крепление для устранения смещения изображения видеокамеры от ветра и вибрации, проезда транспортных средств. Смещение изображения не должно превышать 1 процент от линейных размеров кадра;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размещать видеокамеры с учетом равномерности освещения кадра и наблюдаемых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направление естественных или искусственных источников света в объектив видеокамеры.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поле зрения видеокамеры необходимо исключить предметы, перекрывающие обзор. Средствами модулей видеоаналитики необходимо ограничивать зоны телевизионных экранов, интерактивных рекламных щитов, вращающихся дверей, эскалаторов, качающихся веток и других объектов, создающих постоянное движение, если эти объекты не являются целью наблюдения.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мониторинга видеонаблюдения в местах массового скопления граждан осуществляется за счет применения технологий для детекции лиц, распознавания государственных регистрационных номерных знаков на транспортные средства и распознавания ситуационной аналитики.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Установка видеокамер для применения технологий детекции лиц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установке видеокамер для использования модуля детекции лиц необходимо соблюдение следующих условий: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оптимальная высота установки - 2.2 метра, минимальная – 1.8 метра, максимальная – 4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угол наклона в области определения лиц - в пределах 10 градусов;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угол установки – 5 градусов;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расположения, при котором объект движется вперед в направлении видеокамеры;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минимальное межзрачковое расстояние на стоп-кадрах лица фронтального ракурса: не менее 80 пикселей;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фиксация видеокамер обеспечивает не более 0,5 процентов смещения изображения в кадре от линейных размеров кадра;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фронтальная фиксация лиц в кадре;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ширина зоны контроля в пропускном режиме – до 4 метров от места установки, ширина зоны контроля в потоковом режиме – от 4 метров от места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равномерное освещение помещения с постоянным уровнем яркости лица на всем протяжении зоны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значение скорости электронного затвора – от 1/100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уменьшение области обзора видеокамеры для увеличения размера лиц в кадре.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установке видеокамер для использования модуля распознавания государственных регистрационных номерных знаков транспортных средств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высота установки на автомобильной дороге – от 6 метров до 15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высота установки на пропускной системе – от 0,8 метров до 2 метров (рядом или под шлагбаумом);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угол установки видеокамеры относительно дорожного полотна – вертикальный угол отклонения номера – не более 20 градусов (оптимально – 15 градусов);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угол установки видеокамеры относительно обочины дороги - горизонтальный угол отклонения номера – не более 30 градусов (оптимально – 10 градусов);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допустимый наклон государственных регистрационных номерных знаков автомобиля по отношению к плоскости дорожного полотна - не более 5 градусов (по часовой, против часовой стрелки);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целевых объектов в кадре - не менее 150 пикселей по ширине, не менее 20 пикселей по высоте;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фиксация видеокамеры обеспечивает не более 0,5 процентов смещения изображения в кадре от линейных размеров кадра;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ширина зоны контроля (автотрасса) – не менее 3 метров (оптимально 11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распознавании государственных регистрационных номерных знаков в вечернее и ночное время использовать дополнительную инфракрасную подсветки области государственных регистрационных номерных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допускается попадание прямых солнечных лучей в объектив видеокамеры: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100 люкс (для скорости до 30 километров в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200 люкс (для скорости от 30 километров в час и выше);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контрастность государственного регистрационного номерного знака – не менее 15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избегать перекрытие распознаваемых государственных регистрационных номерных знаков посторонними объектами (зона пешеходных переходов, остановок общественного транспорта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расстояние от видеокамеры до распознаваемого государственных регистрационных номерных знаков определяется подбором объектива к необходимому фокусному расстоянию;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использовании видеокамеры с креплением объектива применяется фиксированный объектив;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использовать функцию широкого динамического диапазона для удаления засветов или бликов от встречных огней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установке видеокамер для использования модуля распознавания ситуационной аналитики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требуемая высота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"Детекции движения, пересечения линий, движения в зоне": минимальная – 3 метра, оптимальная – 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"Детекции падения человека в воду": минимальная – 2.5 метра, оптимальная – 4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"Детекции скопления людей": минимальная – 4 метра, оптимальная – 6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"Детекции оставленных предметов": минимальная – 3 метра, оптимальная – 4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угол установки – не менее 15 градусов и не более 75 градусов к горизонту, оптимальный угол – 35 градусов к горизонту (боковой обзор);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целевых объектов в кадре (детекция объектов в движении) - минимальная площадь движущихся объектов: 256 пикселей (условный квадрат 16х16 писклей);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целевых объектов в кадре (детекция оставленных предметов) - минимальная площадь оставленных предметов для детекции: 2025 пикселей (условный квадрат 45х45 пикселей);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фиксированное крепление для минимизации смещения изображения от ветра и вибрации;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исключить установку видеокамер в местах с недостаточной освещенностью и наличии затемненных участков, либо установить дополнительное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круглосуточном наблюдении необходимо учесть освещение кадра в ночное время.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мониторинга в местах массового скопления граждан</w:t>
      </w:r>
      <w:r>
        <w:br/>
      </w:r>
      <w:r>
        <w:rPr>
          <w:rFonts w:ascii="Times New Roman"/>
          <w:b/>
          <w:i w:val="false"/>
          <w:color w:val="000000"/>
        </w:rPr>
        <w:t>при наличии согласия собственников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видеопотоков осуществляется на платформе Единой системы видеомониторинга города Алматы за счет применения автоматизированных технологий видеоаналитики.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Единая система видеомониторинга города Алматы предусматривает объединение существующих систем видеонаблюдения, установленных на различных объектах, в том числе принадлежащих на праве собственности физическим и юридическим лицам.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Акимат города Алматы осуществляет сбор, обработку и хранение видеопотоков с видеокамер коммерческих объектов города Алматы торгово-развлекательного характера в местах массового скопления граждан, общественных местах и входных группах.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Подключение систем видеонаблюдения коммерческих объектов производится с использованием каналов связи операторов сети передачи данных за счет средств местного бюджета города Алматы.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Сбор видеопотоков с различных систем видеонаблюдения осуществляется преимущественно по защищенным каналам Единой транспортной среды государственных органов. В случае использования других каналов связи, применяются инструменты информационной безопасности и организация защиты контура от несанкционированного подключения к видеопотокам.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Серверное и телекоммуникационное оборудование должно быть размещено в серверном помещении с высоким показателем отказоустойчивости. Для повышения уровня отказоустойчивости единой системы видеомониторинга города Алматы допускается применение распределенной модели размещения серверного оборудования в нескольких серверных помещениях.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Видеоаналитика формируется на основе технологий распознавания дыма, огня, оставленных предметов, пересечений линий, экстренных событий природного и техногенного характера, распознавания одежды, пола, лиц в полном соответствии с действующим законодательством. Аналитика с применением технологии распознавания лиц применяется по согласованию с органом в сфере обеспечения национальной безопасности.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видеоаналитики формируются в виде событий и направляются на обработку диспетчерам центра видеомониторинга для подтверждения экстренного статуса события.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Диспетчер центра видеомониторинга производит анализ полученных данных на факт возникновения экстренного события.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подтверждения экстренного статуса события, диспетчер оперативно уведомляет соответствующие экстренные службы (противопожарная служба, полиция, скорая медицинская помощь, подразделение по чрезвычайным ситуациям). Время обработки события и уведомление экстренных служб, а также ответственность диспетчера центра видеомониторинга по передаче экстренного сигнала определяется внутренним регламентом функционирования центра видеомониторинга.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отсутствия подтверждения экстренного статуса события, диспетчер направляет полученную информацию в электронный архив.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