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a240" w14:textId="bbba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установки объектов наружной (визуальной) рекламы на открытом пространстве за пределами помещений в городе Алматы, в полосе отвода автомобильных дорог общего пользования, на открытом пространстве за пределами помещений города Алматы и вне полосы отвода автомобильных дорог общего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13 июня 2023 года № 2/341. Зарегистрировано в Департаменте юстиции города Алматы 16 июня 2023 года № 1724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9-33) 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особом статусе города Алматы",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установки объектов наружной (визуальной) рекламы на открытом пространстве за пределами помещений в городе Алматы, в полосе отвода автомобильных дорог общего пользования, на открытом пространстве за пределами помещений города Алматы и вне полосы отвода автомобильных дорог общего пользования;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городского планирования и урбанистики города Алматы"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Алматы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акима, курирующего вопросы архитектуры, строительства и градостроительства.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 № 2/341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установки объектов наружной (визуальной) рекламы на открытом</w:t>
      </w:r>
      <w:r>
        <w:br/>
      </w:r>
      <w:r>
        <w:rPr>
          <w:rFonts w:ascii="Times New Roman"/>
          <w:b/>
          <w:i w:val="false"/>
          <w:color w:val="000000"/>
        </w:rPr>
        <w:t>пространстве за пределами помещений в городе Алматы, в полосе отвода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общего пользования, на открытом пространстве за</w:t>
      </w:r>
      <w:r>
        <w:br/>
      </w:r>
      <w:r>
        <w:rPr>
          <w:rFonts w:ascii="Times New Roman"/>
          <w:b/>
          <w:i w:val="false"/>
          <w:color w:val="000000"/>
        </w:rPr>
        <w:t>пределами помещений города Алматы и вне полосы отвода автомобильных</w:t>
      </w:r>
      <w:r>
        <w:br/>
      </w:r>
      <w:r>
        <w:rPr>
          <w:rFonts w:ascii="Times New Roman"/>
          <w:b/>
          <w:i w:val="false"/>
          <w:color w:val="000000"/>
        </w:rPr>
        <w:t>дорог общего пользования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установки объектов наружной (визуальной) рекламы на открытом пространстве за пределами помещений в городе Алматы, в полосе отвода автомобильных дорог общего пользования, на открытом пространстве за пределами помещений города Алматы и вне полосы отвода автомобильных дорог общего пользования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9-33) 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особом статусе города Алматы" и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рекламе".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установки объектов наружной (визуальной) рекламы на открытом пространстве за пределами помещений в городе Алматы, в полосе отвода автомобильных дорог общего пользования, на открытом пространстве за пределами помещений города Алматы и вне полосы отвода автомобильных дорог общего пользования.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– информация, распространяемая и (или) размещаемая в любой форме с помощью любых средств, предназначенная для неопределенного круга лиц и призванная формировать или поддерживать интерес к физическому или юридическому лицу, товарам, товарным знакам, работам, услугам и способствовать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(акимат) —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уличная мебель (оборудование) – объекты декоративного характера и практического использования (вазы для цветов, павильоны, беседки, скамьи, урны, остановки общественного транспорта, информационная панель, оборудование и конструкции для игр детей и отдыха взрослого населения), устанавливаемые в городе Алматы на открытом пространстве за пределами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наружная (визуальная) реклама – реклама, размещенная на объектах наружной (визуальной) рекламы и доступная визуальному восприятию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наружной (визуальной) рекламы – сооружения, различного рода объемные или плоскостные конструкции, в том числе экраны и электронные табло, световые конструкции, и иные средства, используемые для распространения и (или) размещения рекламы.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Размещение наружной (визуальной) рекламы осуществляется путем отображения и нанесения рекламных изображений и (или) информации на объектах наружной (визуальной) рекламы, в том числе размещаемых на внешних сторонах зданий (сооружений) с соблюдением требований настоящих Правил.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Размещение объектов наружной (визуальной) рекламы осуществляется в соответствии с Земельным кодексом Республики Казахстан, законодательством Республики Казахстан об архитектурной, градостроительной и строительной деятельности, автомобильных дорогах, о дорожном движении, национальным стандартом Республики Казахстан и настоящими Правилами.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Направляя уведомление о размещении наружной (визуальной) рекламы заявитель подтверждает, что объект наружной (визуальной) рекламы, на котором планируется размещение наружной (визуальной) рекламы соответствует требованиям законодательства Республики Казахстан.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несоответствия объекта наружной (визуальной) рекламы требованиям законодательства Республики Казахстан после регистрации уведомления в государственном электронном реестре уведомлений, структурному подразделению акимата города Алматы, осуществляющему прием уведомлений о размещении наружной (визуальной) рекламы необходимо отменить регистрацию уведомления о размещении наружной (визуальной) рекламы на данном объекте.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установки объектов наружной (визуальной) рекламы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условия по установке объектов наружной (визуальной) рекламы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Объекты наружной (визуальной) рекламы не устанавливаются: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дорожном знаке, его опоре, а также на любом другом приспособлении, предназначенном для регулирования дорожного 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 проезжей частью;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дорожных ограждениях и направляющих устройствах;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опорах городских коммунальных сетей освещения, троллейбусных сетей и видеонаблюдения, за исключением указателей;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автомобильных прицепах, полуприцепах к седельным тягачам;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крышах остановок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зданиях и сооружениях, если такая установка влечет ухудшение эксплуатационных характеристик зданий и сооружений, снижение их прочности и устойчивости, а также нарушение архитектурного стиля.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Соединения составных частей объекта наружной (визуальной) рекламы необходимо декорировать (скрыть от прямого доступа). Объект наружной (визуальной) рекламы необходимо защищать антикоррозийным покрытием, содержать в надлежащем эстетическом, санитарном и техническом состоянии.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Объекты наружной (визуальной) рекламы должны быть безопасными для жизни и здоровья людей, содержаться в чистоте и освещаться в ночное время суток.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наружной (визуальной) рекламы не должен превышать максимальную светимость более чем 500 кд/м² (кандела на квадратный метр) при освещенности.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Объекты наружной (визуальной) рекламы, в том числе размещенные на зданиях и (или) сооружениях должны иметь маркировку (индивидуальный либо бизнес идентификационный номер, наименование и номер телефона собственника, номер рекламного места). Маркировка может быть размещена в том числе посредством штрихового кода (QR код).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установке (монтаже) объекта наружной (визуальной) рекламы учитываются требования и нормы пожарной безопасности, связанные с производством строительно-монтажных работ, а также огневых работ с применением открытого огня и источников зажигания.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зоне повышенной плотности объектов наружной (визуальной) рекламы, территория которой определена в Приложении к настоящим Правилам, установка объектов наружной (визуальной) рекламы осуществляется в виде уличной мебели и (или) объекта наружной (визуальной) рекламы площадью до пяти квадратных метров.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Допускается размещение рекламы на автотранспортных средствах, в том числе на общественном транспорте.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Государственный контроль по вопросам безопасности дорожного движения осуществляется территориальным подразделением уполномоченного органа в сфере безопасности дорожного движения, автомобильных дорог, в том числе путем проведения обследования и вынесения предписания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автомобильных дорогах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дорожном движении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Инструкций по организации деятельности подразделений административной полиции в области дорожной безопасности и соблюдения регламентов, нормативов и стандартов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июля 2016 года № 757 (Зарегистрирован в Министерстве юстиции Республики Казахстан 26 августа 2016 года № 14161).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Собственникам, либо лицам, обладающим иными вещными правами на объекты наружной (визуальной) рекламы необходимо: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размещение наружной (визуальной) рекламы, несоответствующей требованиям законодательства Республики Казахстан на объекте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размещение наружной (визуальной) рекламы на объекте наружной (визуальной) рекламы без зарегистрированного в уполномоченном органе уведомления о размещении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указывать на объекте наружной (визуальной) рекламы индивидуальный либо бизнес идентификационный номер и наименование собственника, либо лица, обладающего иными вещными правами на объекты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плату за размещение наружной (визуальной) рекламы, если размещение на объекте наружной (визуальной) рекламы производилось без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соответствие объекта наружной (визуальной) рекламы требованиям законодательства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установки отдельно стоящих объектов наружной</w:t>
      </w:r>
      <w:r>
        <w:br/>
      </w:r>
      <w:r>
        <w:rPr>
          <w:rFonts w:ascii="Times New Roman"/>
          <w:b/>
          <w:i w:val="false"/>
          <w:color w:val="000000"/>
        </w:rPr>
        <w:t>(визуальной) рекламы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Размещение объектов наружной (визуальной) рекламы осуществляется на основании соответствующего права на земельный участок и следующими этапами: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архитектурно-планировочного задания (далее – АПЗ) и технических условий для разработки эскиза (эскизного проекта);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эскиза (эскизного проекта) со структурным подразделением местного исполнительного органа, осуществляющим функции в сфере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возведение объекта наружной (визуальной) рекламы.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Получение АПЗ и технических условий, согласование эскиза (эскизного проекта) осуществляются в соответствии с Правилами организации застройки и прохождения разрешительных процедур в сфере строительства,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ноября 2015 года № 750 (Зарегистрирован в Министерстве юстиции Республики Казахстан 30 декабря 2015 года № 12684) (далее – Правила организации застройки).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Объекты наружной (визуальной) рекламы не устанавливаются: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разделительных полосах автомобильных дорог, а также на участках земель, разделяющие смежные проезжие части дороги;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расстоянии ближе 25 метров от остановок общественного транспорта по направлению движения транспортного потока;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расстоянии ближе 20 метров до разметок наземных пешеходных переходов по направлению движения транспортного потока, за исключением уличной мебели;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охранной зоне инженерных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расстоянии менее 3 метров от деревьев;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расстоянии менее 1 метра от линий электропередачи осветительной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расстоянии менее 50 метров от ближайшего объекта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 использованием элементов, выходящих за пределы внешних габаритов объекта наружной (визуальной) рекламы;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размещении объектов наружной (визуальной) рекламы в непосредственной близости от зданий и сооружений соблюдаются требования строительных норм и пожарной безопасности в части обеспечения доступа пожарных подразделений к зданиям и сооружениям, а также соблюдения противопожарных разрывов и желтых линий.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территории города Алматы размещение объектов наружной (визуальной) рекламы осуществляется в виде ситиборда, сити-формата и медиаборда.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ситибордом, сити-форматом и медиабордом понимаются объекты наружной (визуальной) рекламы, предназначенные для размещения наружной (визуальной) рекламы, в том числе распространяемые посредством видеоизображения. Площадь ситиборда составляет от 6 до 8 квадратных метров, сити-формата не более 2,2 квадратных метров включительно, медиаборда от 10 до 12 квадратных метров.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Отдельно стоящие объекты наружной (визуальной) рекламы устанавливаются на фундамент без выступа над уровнем земли с безопасным ударопрочным остеклением, изготовленным и соответствующим требованиям ГОСТ 30698-2014, внутренней подсветкой, оборудованной системой аварийного отключения от сети электропитания и подземным подключением к электрическим сетям. Требования по остеклению не распространяются на объекты наружной (визуальной) рекламы в виде экранов и электронного табло.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Размещение наружной (визуальной) рекламы на остановках общественного транспорта осуществляется в специально отведенных местах.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монтажа (демонтажа) объекта наружной (визуальной) рекламы собственник объекта восстанавливает благоустройство территории на котором производились работы.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установки объектов наружной (визуальной) рекламы</w:t>
      </w:r>
      <w:r>
        <w:br/>
      </w:r>
      <w:r>
        <w:rPr>
          <w:rFonts w:ascii="Times New Roman"/>
          <w:b/>
          <w:i w:val="false"/>
          <w:color w:val="000000"/>
        </w:rPr>
        <w:t>на зданиях и (или) сооружениях.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Размещение объекта наружной (визуальной) рекламы на здании и (или) сооружении, осуществляется на основании договора с собственником либо лицом, обладающим иными вещными правами на здание и (или) сооружение.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Установка крышной световой наружной (визуальной) рекламы (светодинамические панно или объемные неоновые буквы) и установка объекта наружной (визуальной) рекламы, площадью свыше 10 квадратных метров на фасадной части здания осуществляется путем реконструкции крыши и (или) фасада здания и требует прохождения процедур согласно Правилам организации застройки.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отсутствия договора с собственником либо лицом, обладающим иными вещными правами на объект наружной (визуальной) рекламы, и (или) в случае отсутствия зарегистрированного в уполномоченном органе уведомления, собственник либо лицо, обладающий иными вещными правами на здание и (или) сооружение местным исполнительным органом может быть признан плательщиком платы за размещение наружной (визуальной) рекламы.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собственник либо лицо, обладающий иными вещными правами на здание и (или) сооружение вправе обратиться в местный исполнительный орган с приложением подтверждающих материалов о признании плательщиком платы за размещение наружной (визуальной) рекламы лица, осуществившего размещение наружной (визуальной) рекламы.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установки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 (визуальной)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открытом пространстве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пределами помещений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пользования, на открытом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города Алматы и вне полосы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2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2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