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190b" w14:textId="5a819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внедрения и эксплуатации автоматизированной системы управления дорожным движением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августа 2023 года № 3/425. Зарегистрировано в Департаменте юстиции города Алматы 7 августа 2023 года № 1732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9-16)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особом статусе города Алматы",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внедрения и эксплуатации автоматизированной системы управления дорожным движением в городе Алматы.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от 4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3/425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внедрения и эксплуатации автоматизированной системы управления</w:t>
      </w:r>
      <w:r>
        <w:br/>
      </w:r>
      <w:r>
        <w:rPr>
          <w:rFonts w:ascii="Times New Roman"/>
          <w:b/>
          <w:i w:val="false"/>
          <w:color w:val="000000"/>
        </w:rPr>
        <w:t>дорожным движением в городе Алматы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внедрения и эксплуатации автоматизированных систем управления дорожным движением в городе Алматы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9-16) 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"Об особом статусе города Алматы" и определяет порядок внедрения и эксплуатации автоматизированной системы управления дорожным движением в городе Алматы.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используется следующее понятие: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управляющая компания – компания, осуществляющая функции внедрения и эксплуатации автоматизированной системы управления дорожного движения.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Цель и задачи внедрения автоматизированных систем управления</w:t>
      </w:r>
      <w:r>
        <w:br/>
      </w:r>
      <w:r>
        <w:rPr>
          <w:rFonts w:ascii="Times New Roman"/>
          <w:b/>
          <w:i w:val="false"/>
          <w:color w:val="000000"/>
        </w:rPr>
        <w:t>дорожного движения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внедрения автоматизированных систем управления дорожного движения является обеспечения транспортной доступности для жителей города Алматы, в том числе повышения пропускной способности улично-дорожной сети, сокращения аварийности, повышения эффективности функционирования общественного транспорта.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автоматизированных систем управления дорожного движения: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эксплуатационной эффективности транспортной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увеличение удобства и комфорта в пути;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безопасности дорожного движения;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Внедрение, эксплуатация и управление автоматизированных систем управления дорожным движением осуществляется управляющей компанией.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Функции управляющей компании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Управляющая компании осуществляет: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разработку и согласование технических условий при реконструкции и строительстве дорог по вопросам организации дорожного движения и автоматизированных систем управления дорожным движением;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транспортный анализ существующей и прогнозируемой организации дорожного движения на улично-дорожной сети с учетом строительства и реконструкции жилых объектов, коммерческой недвижимости, производственных предприятий, других объектов инфраструктуры;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разработку и согласование технических спецификации вновь разрабатываемых и внедряемых автоматизированных систем управления дорожным движением;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интеграция автоматизированных систем управления дорожным движением.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внедрению автоматизированных систем управления</w:t>
      </w:r>
      <w:r>
        <w:br/>
      </w:r>
      <w:r>
        <w:rPr>
          <w:rFonts w:ascii="Times New Roman"/>
          <w:b/>
          <w:i w:val="false"/>
          <w:color w:val="000000"/>
        </w:rPr>
        <w:t>дорожным движением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внедрения автоматизированных систем управления дорожным движением: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технико-экономического обоснования;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строительно-монтажных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тестовые испытания;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ввод в эксплуатацию системы управления дорожным движением.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разработке автоматизированных систем управления дорожным движением, управляющей компании необходимо изучить: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паспорт улично-дорожной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создания и реконструкции улично-дорожной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предварительные данные об интенсивности и скорости движения по видам транспорта и типам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плановую схему пассажирских перевозок и статистики пассажиропотоков;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статистику по очагам затруднений движения и дорожно-транспортных происшествии;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топологическую карту зоны внедрения интеллектуальной транспортной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схему спроса на пропускную способность участков улично-дорожной сети.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эксплуатации автоматизированных систем</w:t>
      </w:r>
      <w:r>
        <w:br/>
      </w:r>
      <w:r>
        <w:rPr>
          <w:rFonts w:ascii="Times New Roman"/>
          <w:b/>
          <w:i w:val="false"/>
          <w:color w:val="000000"/>
        </w:rPr>
        <w:t>управления дорожным движением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Содержание, эксплуатация, текущий и плановый ремонт центрального и периферийного оборудования интеллектуальной транспортной системы должны обеспечиваться в соответствии с инструкциями заводов-изготовителей.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долгосрочной эксплуатации объектов автоматизированных систем управления дорожным движением должна быть обеспечена их постоянная функциональная исправность на весь период эксплуатации.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Текущий и плановый ремонт центрального и периферийного оборудования осуществляется управляющей компанией.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