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2795" w14:textId="1992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апреля 2023 года № 2/4. Зарегистрировано Департаментом юстиции Северо-Казахстанской области 18 апреля 2023 года № 7478-15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(ламеллярный) 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Мометазон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