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3c5d" w14:textId="3ca3c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Петропавловск</w:t>
      </w:r>
    </w:p>
    <w:p>
      <w:pPr>
        <w:spacing w:after="0"/>
        <w:ind w:left="0"/>
        <w:jc w:val="both"/>
      </w:pPr>
      <w:r>
        <w:rPr>
          <w:rFonts w:ascii="Times New Roman"/>
          <w:b w:val="false"/>
          <w:i w:val="false"/>
          <w:color w:val="000000"/>
          <w:sz w:val="28"/>
        </w:rPr>
        <w:t>Постановление акимата города Петропавловска Северо-Казахстанской области от 10 января 2023 года № 1546. Зарегистрировано Департаментом юстиции Северо-Казахстанской области 16 января 2023 года № 7433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города Петропавловска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Петропавловск.</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Петропавловска.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Петропавловска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города Петропавловска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января 2023 года № 1546</w:t>
            </w:r>
          </w:p>
        </w:tc>
      </w:tr>
    </w:tbl>
    <w:bookmarkStart w:name="z14"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Петропавловск</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Петропавловск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Петропавловск.</w:t>
      </w:r>
    </w:p>
    <w:bookmarkEnd w:id="6"/>
    <w:bookmarkStart w:name="z17"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8"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9"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Start w:name="z22" w:id="10"/>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0"/>
    <w:bookmarkStart w:name="z23" w:id="11"/>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1"/>
    <w:bookmarkStart w:name="z24" w:id="12"/>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2"/>
    <w:bookmarkStart w:name="z25" w:id="13"/>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3"/>
    <w:bookmarkStart w:name="z26" w:id="14"/>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города Петропавловска Северо-Казахстанской области от 16.10.2023 </w:t>
      </w:r>
      <w:r>
        <w:rPr>
          <w:rFonts w:ascii="Times New Roman"/>
          <w:b w:val="false"/>
          <w:i w:val="false"/>
          <w:color w:val="000000"/>
          <w:sz w:val="28"/>
        </w:rPr>
        <w:t>№ 1299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5"/>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5"/>
    <w:bookmarkStart w:name="z28" w:id="16"/>
    <w:p>
      <w:pPr>
        <w:spacing w:after="0"/>
        <w:ind w:left="0"/>
        <w:jc w:val="both"/>
      </w:pPr>
      <w:r>
        <w:rPr>
          <w:rFonts w:ascii="Times New Roman"/>
          <w:b w:val="false"/>
          <w:i w:val="false"/>
          <w:color w:val="000000"/>
          <w:sz w:val="28"/>
        </w:rPr>
        <w:t>
      3. Коммунальное государственное учреждение "Отдел жилищной инспекции акимата города Петропавловска"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16"/>
    <w:bookmarkStart w:name="z29" w:id="17"/>
    <w:p>
      <w:pPr>
        <w:spacing w:after="0"/>
        <w:ind w:left="0"/>
        <w:jc w:val="both"/>
      </w:pPr>
      <w:r>
        <w:rPr>
          <w:rFonts w:ascii="Times New Roman"/>
          <w:b w:val="false"/>
          <w:i w:val="false"/>
          <w:color w:val="000000"/>
          <w:sz w:val="28"/>
        </w:rPr>
        <w:t>
      4. Коммунальное государственное учреждение "Отдел строительства, архитектуры и градостроительства акимата города Петропавловска"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w:t>
      </w:r>
    </w:p>
    <w:bookmarkEnd w:id="17"/>
    <w:bookmarkStart w:name="z30" w:id="18"/>
    <w:p>
      <w:pPr>
        <w:spacing w:after="0"/>
        <w:ind w:left="0"/>
        <w:jc w:val="both"/>
      </w:pPr>
      <w:r>
        <w:rPr>
          <w:rFonts w:ascii="Times New Roman"/>
          <w:b w:val="false"/>
          <w:i w:val="false"/>
          <w:color w:val="000000"/>
          <w:sz w:val="28"/>
        </w:rPr>
        <w:t>
      5. Акимат города Петропавловска организует следующие мероприятия:</w:t>
      </w:r>
    </w:p>
    <w:bookmarkEnd w:id="18"/>
    <w:bookmarkStart w:name="z31" w:id="19"/>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19"/>
    <w:bookmarkStart w:name="z32" w:id="20"/>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0"/>
    <w:bookmarkStart w:name="z33" w:id="21"/>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1"/>
    <w:bookmarkStart w:name="z34" w:id="22"/>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2"/>
    <w:bookmarkStart w:name="z35" w:id="2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3"/>
    <w:bookmarkStart w:name="z36" w:id="2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4"/>
    <w:bookmarkStart w:name="z37" w:id="2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5"/>
    <w:bookmarkStart w:name="z38" w:id="2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6"/>
    <w:bookmarkStart w:name="z39" w:id="2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7"/>
    <w:bookmarkStart w:name="z40" w:id="2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8"/>
    <w:bookmarkStart w:name="z41" w:id="2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9"/>
    <w:bookmarkStart w:name="z42" w:id="3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0"/>
    <w:bookmarkStart w:name="z43" w:id="31"/>
    <w:p>
      <w:pPr>
        <w:spacing w:after="0"/>
        <w:ind w:left="0"/>
        <w:jc w:val="left"/>
      </w:pPr>
      <w:r>
        <w:rPr>
          <w:rFonts w:ascii="Times New Roman"/>
          <w:b/>
          <w:i w:val="false"/>
          <w:color w:val="000000"/>
        </w:rPr>
        <w:t xml:space="preserve"> Глава 4. Заключительные положения</w:t>
      </w:r>
    </w:p>
    <w:bookmarkEnd w:id="31"/>
    <w:bookmarkStart w:name="z44" w:id="3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Петропавловск, осуществляется из средств местного бюджета.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