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f2d9" w14:textId="d51f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21 апреля 2023 года № 5. Зарегистрировано Департаментом юстиции Северо-Казахстанской области 27 апреля 2023 года № 7490-15.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Петропавловский городской маслихат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декабря 2013 года № 6 (зарегистрировано в Реестре государственной регистрации нормативных правовых актов под № 2515) следующие изменения и дополнение:</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8"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(далее – Закон) 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 </w:t>
      </w:r>
    </w:p>
    <w:bookmarkStart w:name="z10" w:id="4"/>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оказываются в порядке, определенном настоящими Правилами.";</w:t>
      </w:r>
    </w:p>
    <w:bookmarkEnd w:id="4"/>
    <w:bookmarkStart w:name="z11"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5"/>
    <w:bookmarkStart w:name="z12" w:id="6"/>
    <w:p>
      <w:pPr>
        <w:spacing w:after="0"/>
        <w:ind w:left="0"/>
        <w:jc w:val="both"/>
      </w:pPr>
      <w:r>
        <w:rPr>
          <w:rFonts w:ascii="Times New Roman"/>
          <w:b w:val="false"/>
          <w:i w:val="false"/>
          <w:color w:val="000000"/>
          <w:sz w:val="28"/>
        </w:rPr>
        <w:t>
       "3) ко Дню Победы – 9 мая:</w:t>
      </w:r>
    </w:p>
    <w:bookmarkEnd w:id="6"/>
    <w:bookmarkStart w:name="z13" w:id="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7"/>
    <w:bookmarkStart w:name="z14" w:id="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8"/>
    <w:bookmarkStart w:name="z15" w:id="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9"/>
    <w:bookmarkStart w:name="z16" w:id="1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10"/>
    <w:bookmarkStart w:name="z17" w:id="1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11"/>
    <w:bookmarkStart w:name="z18" w:id="1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12"/>
    <w:bookmarkStart w:name="z19" w:id="1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13"/>
    <w:bookmarkStart w:name="z20" w:id="1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14"/>
    <w:bookmarkStart w:name="z21" w:id="1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15"/>
    <w:bookmarkStart w:name="z22" w:id="1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16"/>
    <w:bookmarkStart w:name="z23" w:id="1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17"/>
    <w:bookmarkStart w:name="z24" w:id="1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18"/>
    <w:bookmarkStart w:name="z25" w:id="1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19"/>
    <w:bookmarkStart w:name="z26" w:id="2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20"/>
    <w:bookmarkStart w:name="z27" w:id="2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21"/>
    <w:bookmarkStart w:name="z28" w:id="2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22"/>
    <w:bookmarkStart w:name="z29" w:id="2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23"/>
    <w:bookmarkStart w:name="z30" w:id="2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24"/>
    <w:bookmarkStart w:name="z31" w:id="2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25"/>
    <w:bookmarkStart w:name="z32" w:id="2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26"/>
    <w:bookmarkStart w:name="z33"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27"/>
    <w:bookmarkStart w:name="z34" w:id="2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28"/>
    <w:bookmarkStart w:name="z35" w:id="2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29"/>
    <w:bookmarkStart w:name="z36" w:id="3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31"/>
    <w:bookmarkStart w:name="z38"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32"/>
    <w:bookmarkStart w:name="z39" w:id="3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3"/>
    <w:bookmarkStart w:name="z40"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4"/>
    <w:bookmarkStart w:name="z41" w:id="3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35"/>
    <w:bookmarkStart w:name="z42" w:id="3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36"/>
    <w:bookmarkStart w:name="z43" w:id="3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7"/>
    <w:bookmarkStart w:name="z44" w:id="3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8"/>
    <w:bookmarkStart w:name="z45" w:id="3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9"/>
    <w:bookmarkStart w:name="z46" w:id="40"/>
    <w:p>
      <w:pPr>
        <w:spacing w:after="0"/>
        <w:ind w:left="0"/>
        <w:jc w:val="both"/>
      </w:pPr>
      <w:r>
        <w:rPr>
          <w:rFonts w:ascii="Times New Roman"/>
          <w:b w:val="false"/>
          <w:i w:val="false"/>
          <w:color w:val="000000"/>
          <w:sz w:val="28"/>
        </w:rPr>
        <w:t>
      четвертый абзац пункта 9 изложить в новой редакции:</w:t>
      </w:r>
    </w:p>
    <w:bookmarkEnd w:id="40"/>
    <w:bookmarkStart w:name="z47" w:id="41"/>
    <w:p>
      <w:pPr>
        <w:spacing w:after="0"/>
        <w:ind w:left="0"/>
        <w:jc w:val="both"/>
      </w:pPr>
      <w:r>
        <w:rPr>
          <w:rFonts w:ascii="Times New Roman"/>
          <w:b w:val="false"/>
          <w:i w:val="false"/>
          <w:color w:val="000000"/>
          <w:sz w:val="28"/>
        </w:rPr>
        <w:t>
       "гражданам, больным туберкулезом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в размере 10 (десять) месячных расчетных показателей на основании списков, предоставляемых частным некоммерческим учреждением "Денсаулык", товариществом с ограниченной ответственностью "MedicaLine",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49" w:id="42"/>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42"/>
    <w:bookmarkStart w:name="z50" w:id="4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43"/>
    <w:bookmarkStart w:name="z51" w:id="4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лечебно-профилактического учреждения по месту жительства заявителя на санаторно-курортное лечение в санаториях (профилакториях) Республики Казахстан, c предоставлением выписки из санаторно-курортной карты, без учета доходов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согласно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утвержденным приказом Министра труда и социальной защиты населения Республики Казахстан 20 января 2020 года № 14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 в Реестре государственной регистрации нормативных правовых актов под № 19902), за исключением лиц, которым разработана индивидуальная программа абилитации и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 в Реестре государственной регистрации нормативных правовых актов под № 10370).";</w:t>
      </w:r>
    </w:p>
    <w:bookmarkEnd w:id="44"/>
    <w:bookmarkStart w:name="z52" w:id="45"/>
    <w:p>
      <w:pPr>
        <w:spacing w:after="0"/>
        <w:ind w:left="0"/>
        <w:jc w:val="both"/>
      </w:pPr>
      <w:r>
        <w:rPr>
          <w:rFonts w:ascii="Times New Roman"/>
          <w:b w:val="false"/>
          <w:i w:val="false"/>
          <w:color w:val="000000"/>
          <w:sz w:val="28"/>
        </w:rPr>
        <w:t>
      дополнить пунктом 11-1 следующего содержания:</w:t>
      </w:r>
    </w:p>
    <w:bookmarkEnd w:id="45"/>
    <w:bookmarkStart w:name="z53" w:id="46"/>
    <w:p>
      <w:pPr>
        <w:spacing w:after="0"/>
        <w:ind w:left="0"/>
        <w:jc w:val="both"/>
      </w:pPr>
      <w:r>
        <w:rPr>
          <w:rFonts w:ascii="Times New Roman"/>
          <w:b w:val="false"/>
          <w:i w:val="false"/>
          <w:color w:val="000000"/>
          <w:sz w:val="28"/>
        </w:rPr>
        <w:t>
       "11-1. Ветеранам Великой Отечественной войны по списку, предоставляемому уполномоченной организацией, оказывается ежемесячная социальная помощь в размере 2 (двух) месячных расчетных показателей без учета доходов, на оплату коммунальных услуг и приобретение топлива, без истребования заявлений от граждан.".</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Петропавловского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