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2287" w14:textId="a7f2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16 октября 2020 года № 5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Петропавловск"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18 августа 2023 года № 2. Зарегистрировано в Департаменте юстиции Северо-Казахстанской области 22 августа 2023 года № 7569-15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Петропавловск" от 16 октября 2020 года № 5 (зарегистрировано в Реестре государственной регистрации нормативных правовых актов под № 6597)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указанного решения: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Петропавловск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(зарегистрировано в Реестре государственной регистрации нормативных правовых актов под № 22394) (далее - Правила возмещения затрат).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"Отдел занятости и социальных программ акимата города Петропавловска" с месяца обращения по месяц окончания срока, указанных в справке из учебного заведения города Петропавловска, подтверждающих факт обучения ребенка с инвалидностью на дому.";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Петропавловского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