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2d0" w14:textId="c6b5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21 февраля 2018 года № 13 "Об определении мест для размещения агитационных печатных материалов для всех кандидатов на территории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мая 2023 года № 89. Зарегистрировано Департаментом юстиции Северо-Казахстанской области 16 мая 2023 года № 7505-15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определении мест для размещения агитационных печатных материалов для всех кандидатов на территории Акжарского района Северо-Казахстанской области" от 21 февраля 2018 года № 13 (зарегистрировано в Реестре государственной регистрации нормативных правовых актов за № 4585)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Акжарская районная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 № 13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Акжарского района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1, возле здания государственного коммунального казенного предприятия "Акжарского Дома культуры" акимата Акжарского района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3, возле здания коммунального государственного учреждения "Айсаринская основная школа" коммунального государственного учреждения "Отдел образования Акжарскогорайона" коммунального государственного 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Сарыарка 1, возле здания государственного учреждения "Центр по обеспеспечению деятельности организации культуры Алкатерекского сельского округа Акжарского района Северо-Казахстанской области"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1А, возле здания коммунального государственного учреждения "Акжаркынская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 8, возле здания коммунального государственного учреждения "Восходская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1, возле здания коммунального государственного учреждения "Кенащынская основная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 2, возле здания коммунального государственного учреждения "Бостандыкская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1, возле здания коммунального государственного учреждения "Жанааульская средняя школа имени Кали Хадесова"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Ленинградское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46, возле здания государственного учреждения "Центр по обеспечению деятельности организации культуры Ленинградского сельского округа Акжарского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5, возле здания коммунального государственного учреждения "Майская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 8, возле здания коммунального государственного учреждения "Горьковская средняя школа" коммунального 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 30 лет победы 3, возле здания коммунального государственного учреждения "Уялинская средняя школа имени Смагула Садвакасова" коммунального государственного учреждения "Отдел образования Акжарского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