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deaf" w14:textId="ec3d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13 октября 2023 года № 9-1. Зарегистрировано Департаментом юстиции Северо-Казахстанской области 23 октября 2023 года № 7599-15.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имени Габита Мусрепова,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8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октября 2023 года № 9-1</w:t>
            </w:r>
          </w:p>
        </w:tc>
      </w:tr>
    </w:tbl>
    <w:bookmarkStart w:name="z16"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имени Габита Мусрепова Северо - Казахстанской области</w:t>
      </w:r>
    </w:p>
    <w:bookmarkEnd w:id="5"/>
    <w:p>
      <w:pPr>
        <w:spacing w:after="0"/>
        <w:ind w:left="0"/>
        <w:jc w:val="both"/>
      </w:pPr>
      <w:r>
        <w:rPr>
          <w:rFonts w:ascii="Times New Roman"/>
          <w:b w:val="false"/>
          <w:i w:val="false"/>
          <w:color w:val="ff0000"/>
          <w:sz w:val="28"/>
        </w:rPr>
        <w:t xml:space="preserve">
      Сноска. Правила в редакции решения маслихата района имени Габита Мусрепова Северо-Казахстанской области от 24.12.2024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6"/>
    <w:p>
      <w:pPr>
        <w:spacing w:after="0"/>
        <w:ind w:left="0"/>
        <w:jc w:val="left"/>
      </w:pPr>
      <w:r>
        <w:rPr>
          <w:rFonts w:ascii="Times New Roman"/>
          <w:b/>
          <w:i w:val="false"/>
          <w:color w:val="000000"/>
        </w:rPr>
        <w:t xml:space="preserve"> Глава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w:t>
      </w:r>
    </w:p>
    <w:bookmarkEnd w:id="7"/>
    <w:bookmarkStart w:name="z23"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4"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5" w:id="10"/>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имени Габита Мусрепова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6"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7"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имени Габита Мусрепова Северо-Казахстанской области";</w:t>
      </w:r>
    </w:p>
    <w:bookmarkEnd w:id="12"/>
    <w:bookmarkStart w:name="z28" w:id="13"/>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29"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30"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31" w:id="16"/>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6"/>
    <w:bookmarkStart w:name="z32" w:id="17"/>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7"/>
    <w:bookmarkStart w:name="z33" w:id="18"/>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8"/>
    <w:bookmarkStart w:name="z34" w:id="19"/>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сельских округов для проведения обследования материального положения лиц (семей), обратившихся за адресной социальной помощью;</w:t>
      </w:r>
    </w:p>
    <w:bookmarkEnd w:id="19"/>
    <w:bookmarkStart w:name="z35" w:id="20"/>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6" w:id="21"/>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21"/>
    <w:bookmarkStart w:name="z37" w:id="22"/>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38" w:id="23"/>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9" w:id="24"/>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района имени Габита Мусрепова Северо-Казахстанской области.</w:t>
      </w:r>
    </w:p>
    <w:bookmarkEnd w:id="24"/>
    <w:bookmarkStart w:name="z40" w:id="25"/>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5"/>
    <w:bookmarkStart w:name="z41" w:id="26"/>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26"/>
    <w:bookmarkStart w:name="z42" w:id="27"/>
    <w:p>
      <w:pPr>
        <w:spacing w:after="0"/>
        <w:ind w:left="0"/>
        <w:jc w:val="both"/>
      </w:pPr>
      <w:r>
        <w:rPr>
          <w:rFonts w:ascii="Times New Roman"/>
          <w:b w:val="false"/>
          <w:i w:val="false"/>
          <w:color w:val="000000"/>
          <w:sz w:val="28"/>
        </w:rPr>
        <w:t>
      6.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7"/>
    <w:bookmarkStart w:name="z43" w:id="2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8"/>
    <w:bookmarkStart w:name="z44" w:id="29"/>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9"/>
    <w:bookmarkStart w:name="z45" w:id="30"/>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30"/>
    <w:bookmarkStart w:name="z46" w:id="3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1"/>
    <w:bookmarkStart w:name="z47" w:id="3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2"/>
    <w:bookmarkStart w:name="z48" w:id="33"/>
    <w:p>
      <w:pPr>
        <w:spacing w:after="0"/>
        <w:ind w:left="0"/>
        <w:jc w:val="both"/>
      </w:pPr>
      <w:r>
        <w:rPr>
          <w:rFonts w:ascii="Times New Roman"/>
          <w:b w:val="false"/>
          <w:i w:val="false"/>
          <w:color w:val="000000"/>
          <w:sz w:val="28"/>
        </w:rPr>
        <w:t>
      3) наличие социально значимого заболевания;</w:t>
      </w:r>
    </w:p>
    <w:bookmarkEnd w:id="33"/>
    <w:bookmarkStart w:name="z49" w:id="34"/>
    <w:p>
      <w:pPr>
        <w:spacing w:after="0"/>
        <w:ind w:left="0"/>
        <w:jc w:val="both"/>
      </w:pPr>
      <w:r>
        <w:rPr>
          <w:rFonts w:ascii="Times New Roman"/>
          <w:b w:val="false"/>
          <w:i w:val="false"/>
          <w:color w:val="000000"/>
          <w:sz w:val="28"/>
        </w:rPr>
        <w:t>
      4) наличие среднедушевого дохода, не превышающего порога, однократного размера прожиточного минимума;</w:t>
      </w:r>
    </w:p>
    <w:bookmarkEnd w:id="34"/>
    <w:bookmarkStart w:name="z50" w:id="35"/>
    <w:p>
      <w:pPr>
        <w:spacing w:after="0"/>
        <w:ind w:left="0"/>
        <w:jc w:val="both"/>
      </w:pPr>
      <w:r>
        <w:rPr>
          <w:rFonts w:ascii="Times New Roman"/>
          <w:b w:val="false"/>
          <w:i w:val="false"/>
          <w:color w:val="000000"/>
          <w:sz w:val="28"/>
        </w:rPr>
        <w:t>
      5) сиротство, отсутствие родительского попечения;</w:t>
      </w:r>
    </w:p>
    <w:bookmarkEnd w:id="35"/>
    <w:bookmarkStart w:name="z51" w:id="3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6"/>
    <w:bookmarkStart w:name="z52" w:id="3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7"/>
    <w:bookmarkStart w:name="z53" w:id="3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8"/>
    <w:bookmarkStart w:name="z54" w:id="39"/>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раз в год, следующим категориям граждан:</w:t>
      </w:r>
    </w:p>
    <w:bookmarkEnd w:id="39"/>
    <w:bookmarkStart w:name="z55" w:id="40"/>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40"/>
    <w:bookmarkStart w:name="z56" w:id="41"/>
    <w:p>
      <w:pPr>
        <w:spacing w:after="0"/>
        <w:ind w:left="0"/>
        <w:jc w:val="both"/>
      </w:pPr>
      <w:r>
        <w:rPr>
          <w:rFonts w:ascii="Times New Roman"/>
          <w:b w:val="false"/>
          <w:i w:val="false"/>
          <w:color w:val="000000"/>
          <w:sz w:val="28"/>
        </w:rPr>
        <w:t>
      военнослужащим Советской Армии, Военно – 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6"/>
    <w:bookmarkStart w:name="z62"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7"/>
    <w:bookmarkStart w:name="z63"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2) к Международному женскому дню – 8 марта:</w:t>
      </w:r>
    </w:p>
    <w:bookmarkEnd w:id="52"/>
    <w:bookmarkStart w:name="z68" w:id="5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3"/>
    <w:bookmarkStart w:name="z69" w:id="5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4"/>
    <w:bookmarkStart w:name="z70" w:id="55"/>
    <w:p>
      <w:pPr>
        <w:spacing w:after="0"/>
        <w:ind w:left="0"/>
        <w:jc w:val="both"/>
      </w:pPr>
      <w:r>
        <w:rPr>
          <w:rFonts w:ascii="Times New Roman"/>
          <w:b w:val="false"/>
          <w:i w:val="false"/>
          <w:color w:val="000000"/>
          <w:sz w:val="28"/>
        </w:rPr>
        <w:t>
      3) ко Дню защитника Отечества – 7 мая:</w:t>
      </w:r>
    </w:p>
    <w:bookmarkEnd w:id="55"/>
    <w:bookmarkStart w:name="z71"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7"/>
    <w:bookmarkStart w:name="z73" w:id="58"/>
    <w:p>
      <w:pPr>
        <w:spacing w:after="0"/>
        <w:ind w:left="0"/>
        <w:jc w:val="both"/>
      </w:pPr>
      <w:r>
        <w:rPr>
          <w:rFonts w:ascii="Times New Roman"/>
          <w:b w:val="false"/>
          <w:i w:val="false"/>
          <w:color w:val="000000"/>
          <w:sz w:val="28"/>
        </w:rPr>
        <w:t>
      4) ко Дню Победы – 9 мая:</w:t>
      </w:r>
    </w:p>
    <w:bookmarkEnd w:id="58"/>
    <w:bookmarkStart w:name="z74" w:id="5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9"/>
    <w:bookmarkStart w:name="z75" w:id="6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 – морских баз и аэродромов – в размере 1 500 000 (один миллион пятьсот тысяч) тенге;</w:t>
      </w:r>
    </w:p>
    <w:bookmarkEnd w:id="60"/>
    <w:bookmarkStart w:name="z76"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1"/>
    <w:bookmarkStart w:name="z77" w:id="6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2"/>
    <w:bookmarkStart w:name="z78" w:id="6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3"/>
    <w:bookmarkStart w:name="z79" w:id="6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4"/>
    <w:bookmarkStart w:name="z80" w:id="6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 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5"/>
    <w:bookmarkStart w:name="z81"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6"/>
    <w:bookmarkStart w:name="z82" w:id="6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7"/>
    <w:bookmarkStart w:name="z83" w:id="6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8"/>
    <w:bookmarkStart w:name="z84"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9"/>
    <w:bookmarkStart w:name="z85" w:id="7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70"/>
    <w:bookmarkStart w:name="z86" w:id="7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71"/>
    <w:bookmarkStart w:name="z87" w:id="7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2"/>
    <w:bookmarkStart w:name="z88" w:id="7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3"/>
    <w:bookmarkStart w:name="z89" w:id="74"/>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74"/>
    <w:bookmarkStart w:name="z90" w:id="7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6"/>
    <w:bookmarkStart w:name="z92" w:id="7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7"/>
    <w:bookmarkStart w:name="z93" w:id="7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8"/>
    <w:bookmarkStart w:name="z94" w:id="7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9"/>
    <w:bookmarkStart w:name="z95" w:id="8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0"/>
    <w:bookmarkStart w:name="z96" w:id="8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1"/>
    <w:bookmarkStart w:name="z97" w:id="8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2"/>
    <w:bookmarkStart w:name="z98" w:id="83"/>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83"/>
    <w:bookmarkStart w:name="z99" w:id="8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4"/>
    <w:bookmarkStart w:name="z100" w:id="8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6"/>
    <w:bookmarkStart w:name="z102" w:id="8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7"/>
    <w:bookmarkStart w:name="z103" w:id="8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8"/>
    <w:bookmarkStart w:name="z104" w:id="89"/>
    <w:p>
      <w:pPr>
        <w:spacing w:after="0"/>
        <w:ind w:left="0"/>
        <w:jc w:val="both"/>
      </w:pPr>
      <w:r>
        <w:rPr>
          <w:rFonts w:ascii="Times New Roman"/>
          <w:b w:val="false"/>
          <w:i w:val="false"/>
          <w:color w:val="000000"/>
          <w:sz w:val="28"/>
        </w:rPr>
        <w:t>
      7) ко Дню Конституции Республики Казахстан – 30 августа:</w:t>
      </w:r>
    </w:p>
    <w:bookmarkEnd w:id="89"/>
    <w:bookmarkStart w:name="z105" w:id="9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90"/>
    <w:bookmarkStart w:name="z106" w:id="91"/>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91"/>
    <w:bookmarkStart w:name="z107" w:id="9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2"/>
    <w:bookmarkStart w:name="z108" w:id="93"/>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93"/>
    <w:bookmarkStart w:name="z109" w:id="9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4"/>
    <w:bookmarkStart w:name="z110" w:id="95"/>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5"/>
    <w:bookmarkStart w:name="z111" w:id="96"/>
    <w:p>
      <w:pPr>
        <w:spacing w:after="0"/>
        <w:ind w:left="0"/>
        <w:jc w:val="both"/>
      </w:pPr>
      <w:r>
        <w:rPr>
          <w:rFonts w:ascii="Times New Roman"/>
          <w:b w:val="false"/>
          <w:i w:val="false"/>
          <w:color w:val="000000"/>
          <w:sz w:val="28"/>
        </w:rPr>
        <w:t xml:space="preserve">
      10. Социальная помощь оказывается следующим категориям нуждающихся граждан без учета среднедушевого дохода лица (семьи): </w:t>
      </w:r>
    </w:p>
    <w:bookmarkEnd w:id="96"/>
    <w:bookmarkStart w:name="z112" w:id="97"/>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7"/>
    <w:bookmarkStart w:name="z113" w:id="98"/>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до 100 (ста) месячных расчетных показателей одному из собственников жилья (жилого строения), срок оказания не позднее шести месяцев с момента наступления ситуации;</w:t>
      </w:r>
    </w:p>
    <w:bookmarkEnd w:id="98"/>
    <w:bookmarkStart w:name="z114" w:id="99"/>
    <w:p>
      <w:pPr>
        <w:spacing w:after="0"/>
        <w:ind w:left="0"/>
        <w:jc w:val="both"/>
      </w:pPr>
      <w:r>
        <w:rPr>
          <w:rFonts w:ascii="Times New Roman"/>
          <w:b w:val="false"/>
          <w:i w:val="false"/>
          <w:color w:val="000000"/>
          <w:sz w:val="28"/>
        </w:rPr>
        <w:t>
      3)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размере 2 (двух) кратного прожиточного минимума;</w:t>
      </w:r>
    </w:p>
    <w:bookmarkEnd w:id="99"/>
    <w:bookmarkStart w:name="z115" w:id="100"/>
    <w:p>
      <w:pPr>
        <w:spacing w:after="0"/>
        <w:ind w:left="0"/>
        <w:jc w:val="both"/>
      </w:pPr>
      <w:r>
        <w:rPr>
          <w:rFonts w:ascii="Times New Roman"/>
          <w:b w:val="false"/>
          <w:i w:val="false"/>
          <w:color w:val="000000"/>
          <w:sz w:val="28"/>
        </w:rPr>
        <w:t>
      4) гражданам, больным туберкулезом и находящимся на амбулаторном лечении, на основании списка, предоставляемого организацией здравоохранения, на дополнительное питание, ежемесячно, в размере 6 (шесть) месячных расчетных показателей;</w:t>
      </w:r>
    </w:p>
    <w:bookmarkEnd w:id="100"/>
    <w:bookmarkStart w:name="z116" w:id="101"/>
    <w:p>
      <w:pPr>
        <w:spacing w:after="0"/>
        <w:ind w:left="0"/>
        <w:jc w:val="both"/>
      </w:pPr>
      <w:r>
        <w:rPr>
          <w:rFonts w:ascii="Times New Roman"/>
          <w:b w:val="false"/>
          <w:i w:val="false"/>
          <w:color w:val="000000"/>
          <w:sz w:val="28"/>
        </w:rPr>
        <w:t>
      5) гражданам, страдающим злокачественным новообразованием, на основании списка, предоставляемого организацией здравоохранения, 1 (один) раз в год в размере 10 (десяти) месячных расчетных показателей;</w:t>
      </w:r>
    </w:p>
    <w:bookmarkEnd w:id="101"/>
    <w:bookmarkStart w:name="z117" w:id="102"/>
    <w:p>
      <w:pPr>
        <w:spacing w:after="0"/>
        <w:ind w:left="0"/>
        <w:jc w:val="both"/>
      </w:pPr>
      <w:r>
        <w:rPr>
          <w:rFonts w:ascii="Times New Roman"/>
          <w:b w:val="false"/>
          <w:i w:val="false"/>
          <w:color w:val="000000"/>
          <w:sz w:val="28"/>
        </w:rPr>
        <w:t>
      6) детям сиротам, детям, оставшимся без попечения родителей, 1 (один) раз в год - в размере 10 (десяти) месячных расчетных показателей;</w:t>
      </w:r>
    </w:p>
    <w:bookmarkEnd w:id="102"/>
    <w:bookmarkStart w:name="z118" w:id="103"/>
    <w:p>
      <w:pPr>
        <w:spacing w:after="0"/>
        <w:ind w:left="0"/>
        <w:jc w:val="both"/>
      </w:pPr>
      <w:r>
        <w:rPr>
          <w:rFonts w:ascii="Times New Roman"/>
          <w:b w:val="false"/>
          <w:i w:val="false"/>
          <w:color w:val="000000"/>
          <w:sz w:val="28"/>
        </w:rPr>
        <w:t>
      7) лицам, освободившимся из мест лишения свободы, находящимся на учете службы пробации 1 (один) раз в год - в размере 10 (десяти) месячных расчетных показателей.</w:t>
      </w:r>
    </w:p>
    <w:bookmarkEnd w:id="103"/>
    <w:bookmarkStart w:name="z119" w:id="104"/>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- 7) настоящего пункта проведение обследований материально-бытового положения лица (семьи) не требуется.</w:t>
      </w:r>
    </w:p>
    <w:bookmarkEnd w:id="104"/>
    <w:bookmarkStart w:name="z120" w:id="105"/>
    <w:p>
      <w:pPr>
        <w:spacing w:after="0"/>
        <w:ind w:left="0"/>
        <w:jc w:val="both"/>
      </w:pPr>
      <w:r>
        <w:rPr>
          <w:rFonts w:ascii="Times New Roman"/>
          <w:b w:val="false"/>
          <w:i w:val="false"/>
          <w:color w:val="000000"/>
          <w:sz w:val="28"/>
        </w:rPr>
        <w:t>
      11. Социальная помощь оказывается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105"/>
    <w:bookmarkStart w:name="z121" w:id="106"/>
    <w:p>
      <w:pPr>
        <w:spacing w:after="0"/>
        <w:ind w:left="0"/>
        <w:jc w:val="both"/>
      </w:pPr>
      <w:r>
        <w:rPr>
          <w:rFonts w:ascii="Times New Roman"/>
          <w:b w:val="false"/>
          <w:i w:val="false"/>
          <w:color w:val="000000"/>
          <w:sz w:val="28"/>
        </w:rPr>
        <w:t>
      лицам, имеющим социально значимые заболевания;</w:t>
      </w:r>
    </w:p>
    <w:bookmarkEnd w:id="106"/>
    <w:bookmarkStart w:name="z122" w:id="107"/>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7"/>
    <w:bookmarkStart w:name="z123" w:id="108"/>
    <w:p>
      <w:pPr>
        <w:spacing w:after="0"/>
        <w:ind w:left="0"/>
        <w:jc w:val="both"/>
      </w:pPr>
      <w:r>
        <w:rPr>
          <w:rFonts w:ascii="Times New Roman"/>
          <w:b w:val="false"/>
          <w:i w:val="false"/>
          <w:color w:val="000000"/>
          <w:sz w:val="28"/>
        </w:rPr>
        <w:t>
      12. Социальная помощь предоставляется без учета доходов следующим категориям граждан:</w:t>
      </w:r>
    </w:p>
    <w:bookmarkEnd w:id="108"/>
    <w:bookmarkStart w:name="z124"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на оплату зубопротезирования, не превышающую сумму в размере 70 (семьдесят) месячных расчетных показателей, согласно предоставленной счет-фактуры организации имеющей лицензию на предоставление данной услуги 1 раз в год, кроме драгоценных металлов и протезов из металлокерамики, металлоакрила;</w:t>
      </w:r>
    </w:p>
    <w:bookmarkEnd w:id="109"/>
    <w:bookmarkStart w:name="z125"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счет-фактуры санаторно-курортной организации, в размере стоимости санаторно–курортного лечения, 1 раз в год;</w:t>
      </w:r>
    </w:p>
    <w:bookmarkEnd w:id="110"/>
    <w:bookmarkStart w:name="z126" w:id="11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подпунктах 1), 2) и 3) статьи 8 Закона на оплату коммунальных услуг и приобретение топлива согласно документу подтверждающему данную категорию лица, 1 раз в год – в размере 24 (двадцати четырех) месячных расчетных показателей;</w:t>
      </w:r>
    </w:p>
    <w:bookmarkEnd w:id="111"/>
    <w:bookmarkStart w:name="z127"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2) и 3) статьи 8 Закона, а также лицам пострадавшим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согласно документа подтверждающего факт проезда (проездной билет), выписка или другой документ подтверждающий факт госпитализации, 1 раз в год;</w:t>
      </w:r>
    </w:p>
    <w:bookmarkEnd w:id="112"/>
    <w:bookmarkStart w:name="z128" w:id="113"/>
    <w:p>
      <w:pPr>
        <w:spacing w:after="0"/>
        <w:ind w:left="0"/>
        <w:jc w:val="both"/>
      </w:pPr>
      <w:r>
        <w:rPr>
          <w:rFonts w:ascii="Times New Roman"/>
          <w:b w:val="false"/>
          <w:i w:val="false"/>
          <w:color w:val="000000"/>
          <w:sz w:val="28"/>
        </w:rPr>
        <w:t>
      лицам с инвалидностью первой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сопровождение индивидуальным помощником или гражданином на санаторно-курортное лечение, 1 (один) раз в год согласно документа подтверждающего оплату за проживание в санатории сопровождающего лица (счет-фактура или чек об оплате), но не превышающую сумму в размере 50 (пятьдесят) месячных расчетных показателей.</w:t>
      </w:r>
    </w:p>
    <w:bookmarkEnd w:id="113"/>
    <w:bookmarkStart w:name="z129" w:id="114"/>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4"/>
    <w:bookmarkStart w:name="z130" w:id="115"/>
    <w:p>
      <w:pPr>
        <w:spacing w:after="0"/>
        <w:ind w:left="0"/>
        <w:jc w:val="left"/>
      </w:pPr>
      <w:r>
        <w:rPr>
          <w:rFonts w:ascii="Times New Roman"/>
          <w:b/>
          <w:i w:val="false"/>
          <w:color w:val="000000"/>
        </w:rPr>
        <w:t xml:space="preserve"> Глава 3. Порядок оказания социальной помощи</w:t>
      </w:r>
    </w:p>
    <w:bookmarkEnd w:id="115"/>
    <w:bookmarkStart w:name="z131" w:id="116"/>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116"/>
    <w:bookmarkStart w:name="z132" w:id="117"/>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7"/>
    <w:bookmarkStart w:name="z133" w:id="118"/>
    <w:p>
      <w:pPr>
        <w:spacing w:after="0"/>
        <w:ind w:left="0"/>
        <w:jc w:val="both"/>
      </w:pPr>
      <w:r>
        <w:rPr>
          <w:rFonts w:ascii="Times New Roman"/>
          <w:b w:val="false"/>
          <w:i w:val="false"/>
          <w:color w:val="000000"/>
          <w:sz w:val="28"/>
        </w:rPr>
        <w:t>
      Категории получателей социальной помощи определяется местным исполнительным органом.</w:t>
      </w:r>
    </w:p>
    <w:bookmarkEnd w:id="118"/>
    <w:bookmarkStart w:name="z134"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9"/>
    <w:bookmarkStart w:name="z135" w:id="120"/>
    <w:p>
      <w:pPr>
        <w:spacing w:after="0"/>
        <w:ind w:left="0"/>
        <w:jc w:val="both"/>
      </w:pPr>
      <w:r>
        <w:rPr>
          <w:rFonts w:ascii="Times New Roman"/>
          <w:b w:val="false"/>
          <w:i w:val="false"/>
          <w:color w:val="000000"/>
          <w:sz w:val="28"/>
        </w:rPr>
        <w:t>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0"/>
    <w:bookmarkStart w:name="z136" w:id="121"/>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21"/>
    <w:bookmarkStart w:name="z137"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8"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9"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40" w:id="125"/>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5"/>
    <w:bookmarkStart w:name="z141" w:id="12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6"/>
    <w:bookmarkStart w:name="z142" w:id="12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7"/>
    <w:bookmarkStart w:name="z143" w:id="128"/>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8"/>
    <w:bookmarkStart w:name="z144" w:id="129"/>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9"/>
    <w:bookmarkStart w:name="z145" w:id="130"/>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0"/>
    <w:bookmarkStart w:name="z146" w:id="131"/>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1"/>
    <w:bookmarkStart w:name="z147" w:id="13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2"/>
    <w:bookmarkStart w:name="z148" w:id="133"/>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3"/>
    <w:bookmarkStart w:name="z149" w:id="134"/>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4"/>
    <w:bookmarkStart w:name="z150" w:id="135"/>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5"/>
    <w:bookmarkStart w:name="z151" w:id="136"/>
    <w:p>
      <w:pPr>
        <w:spacing w:after="0"/>
        <w:ind w:left="0"/>
        <w:jc w:val="both"/>
      </w:pPr>
      <w:r>
        <w:rPr>
          <w:rFonts w:ascii="Times New Roman"/>
          <w:b w:val="false"/>
          <w:i w:val="false"/>
          <w:color w:val="000000"/>
          <w:sz w:val="28"/>
        </w:rPr>
        <w:t>
      16.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6"/>
    <w:bookmarkStart w:name="z152" w:id="137"/>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7 настоящих Правил, уполномоченный орган по оказанию социальной помощи или аким сельского округа в течение 1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37"/>
    <w:bookmarkStart w:name="z153" w:id="138"/>
    <w:p>
      <w:pPr>
        <w:spacing w:after="0"/>
        <w:ind w:left="0"/>
        <w:jc w:val="both"/>
      </w:pPr>
      <w:r>
        <w:rPr>
          <w:rFonts w:ascii="Times New Roman"/>
          <w:b w:val="false"/>
          <w:i w:val="false"/>
          <w:color w:val="000000"/>
          <w:sz w:val="28"/>
        </w:rPr>
        <w:t>
      17.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8"/>
    <w:bookmarkStart w:name="z154" w:id="139"/>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9"/>
    <w:bookmarkStart w:name="z155" w:id="140"/>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0"/>
    <w:bookmarkStart w:name="z156" w:id="141"/>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1"/>
    <w:bookmarkStart w:name="z157" w:id="142"/>
    <w:p>
      <w:pPr>
        <w:spacing w:after="0"/>
        <w:ind w:left="0"/>
        <w:jc w:val="both"/>
      </w:pPr>
      <w:r>
        <w:rPr>
          <w:rFonts w:ascii="Times New Roman"/>
          <w:b w:val="false"/>
          <w:i w:val="false"/>
          <w:color w:val="000000"/>
          <w:sz w:val="28"/>
        </w:rPr>
        <w:t>
      20. Уполномоченный орган по оказанию социальной помощи в течение 1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2"/>
    <w:bookmarkStart w:name="z158" w:id="143"/>
    <w:p>
      <w:pPr>
        <w:spacing w:after="0"/>
        <w:ind w:left="0"/>
        <w:jc w:val="both"/>
      </w:pPr>
      <w:r>
        <w:rPr>
          <w:rFonts w:ascii="Times New Roman"/>
          <w:b w:val="false"/>
          <w:i w:val="false"/>
          <w:color w:val="000000"/>
          <w:sz w:val="28"/>
        </w:rPr>
        <w:t>
      21.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3"/>
    <w:bookmarkStart w:name="z159" w:id="144"/>
    <w:p>
      <w:pPr>
        <w:spacing w:after="0"/>
        <w:ind w:left="0"/>
        <w:jc w:val="both"/>
      </w:pPr>
      <w:r>
        <w:rPr>
          <w:rFonts w:ascii="Times New Roman"/>
          <w:b w:val="false"/>
          <w:i w:val="false"/>
          <w:color w:val="000000"/>
          <w:sz w:val="28"/>
        </w:rPr>
        <w:t>
      22.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4"/>
    <w:bookmarkStart w:name="z160" w:id="145"/>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5"/>
    <w:bookmarkStart w:name="z161" w:id="146"/>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6"/>
    <w:bookmarkStart w:name="z162" w:id="147"/>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7"/>
    <w:bookmarkStart w:name="z163" w:id="148"/>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8"/>
    <w:bookmarkStart w:name="z164" w:id="149"/>
    <w:p>
      <w:pPr>
        <w:spacing w:after="0"/>
        <w:ind w:left="0"/>
        <w:jc w:val="both"/>
      </w:pPr>
      <w:r>
        <w:rPr>
          <w:rFonts w:ascii="Times New Roman"/>
          <w:b w:val="false"/>
          <w:i w:val="false"/>
          <w:color w:val="000000"/>
          <w:sz w:val="28"/>
        </w:rPr>
        <w:t>
      использования информационных систем;</w:t>
      </w:r>
    </w:p>
    <w:bookmarkEnd w:id="149"/>
    <w:bookmarkStart w:name="z165" w:id="150"/>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0"/>
    <w:bookmarkStart w:name="z166" w:id="151"/>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1"/>
    <w:bookmarkStart w:name="z167" w:id="152"/>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2"/>
    <w:bookmarkStart w:name="z168" w:id="153"/>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3"/>
    <w:bookmarkStart w:name="z169" w:id="154"/>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4"/>
    <w:bookmarkStart w:name="z170" w:id="155"/>
    <w:p>
      <w:pPr>
        <w:spacing w:after="0"/>
        <w:ind w:left="0"/>
        <w:jc w:val="both"/>
      </w:pPr>
      <w:r>
        <w:rPr>
          <w:rFonts w:ascii="Times New Roman"/>
          <w:b w:val="false"/>
          <w:i w:val="false"/>
          <w:color w:val="000000"/>
          <w:sz w:val="28"/>
        </w:rPr>
        <w:t>
      23.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5"/>
    <w:bookmarkStart w:name="z171" w:id="156"/>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56"/>
    <w:bookmarkStart w:name="z172" w:id="157"/>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57"/>
    <w:bookmarkStart w:name="z173" w:id="158"/>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8"/>
    <w:bookmarkStart w:name="z174" w:id="159"/>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159"/>
    <w:bookmarkStart w:name="z175" w:id="16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0"/>
    <w:bookmarkStart w:name="z176" w:id="16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1"/>
    <w:bookmarkStart w:name="z177" w:id="16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2"/>
    <w:bookmarkStart w:name="z178" w:id="163"/>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3"/>
    <w:bookmarkStart w:name="z179" w:id="164"/>
    <w:p>
      <w:pPr>
        <w:spacing w:after="0"/>
        <w:ind w:left="0"/>
        <w:jc w:val="both"/>
      </w:pPr>
      <w:r>
        <w:rPr>
          <w:rFonts w:ascii="Times New Roman"/>
          <w:b w:val="false"/>
          <w:i w:val="false"/>
          <w:color w:val="000000"/>
          <w:sz w:val="28"/>
        </w:rPr>
        <w:t>
      25.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4"/>
    <w:bookmarkStart w:name="z180" w:id="165"/>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имени Габита Мусрепова на текущий финансовый год.</w:t>
      </w:r>
    </w:p>
    <w:bookmarkEnd w:id="165"/>
    <w:bookmarkStart w:name="z181" w:id="16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6"/>
    <w:bookmarkStart w:name="z182" w:id="16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67"/>
    <w:bookmarkStart w:name="z183" w:id="168"/>
    <w:p>
      <w:pPr>
        <w:spacing w:after="0"/>
        <w:ind w:left="0"/>
        <w:jc w:val="both"/>
      </w:pPr>
      <w:r>
        <w:rPr>
          <w:rFonts w:ascii="Times New Roman"/>
          <w:b w:val="false"/>
          <w:i w:val="false"/>
          <w:color w:val="000000"/>
          <w:sz w:val="28"/>
        </w:rPr>
        <w:t>
      27. Социальная помощь прекращается в случаях:</w:t>
      </w:r>
    </w:p>
    <w:bookmarkEnd w:id="168"/>
    <w:bookmarkStart w:name="z184" w:id="169"/>
    <w:p>
      <w:pPr>
        <w:spacing w:after="0"/>
        <w:ind w:left="0"/>
        <w:jc w:val="both"/>
      </w:pPr>
      <w:r>
        <w:rPr>
          <w:rFonts w:ascii="Times New Roman"/>
          <w:b w:val="false"/>
          <w:i w:val="false"/>
          <w:color w:val="000000"/>
          <w:sz w:val="28"/>
        </w:rPr>
        <w:t>
      1) смерти получателя;</w:t>
      </w:r>
    </w:p>
    <w:bookmarkEnd w:id="169"/>
    <w:bookmarkStart w:name="z185" w:id="170"/>
    <w:p>
      <w:pPr>
        <w:spacing w:after="0"/>
        <w:ind w:left="0"/>
        <w:jc w:val="both"/>
      </w:pPr>
      <w:r>
        <w:rPr>
          <w:rFonts w:ascii="Times New Roman"/>
          <w:b w:val="false"/>
          <w:i w:val="false"/>
          <w:color w:val="000000"/>
          <w:sz w:val="28"/>
        </w:rPr>
        <w:t>
      2) выезда получателя на постоянное проживание за пределы района имени Габита Мусрепова;</w:t>
      </w:r>
    </w:p>
    <w:bookmarkEnd w:id="170"/>
    <w:bookmarkStart w:name="z186" w:id="1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1"/>
    <w:bookmarkStart w:name="z187" w:id="17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2"/>
    <w:bookmarkStart w:name="z188" w:id="17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3"/>
    <w:bookmarkStart w:name="z189" w:id="174"/>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bookmarkEnd w:id="174"/>
    <w:bookmarkStart w:name="z190" w:id="175"/>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5"/>
    <w:bookmarkStart w:name="z191" w:id="17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76"/>
    <w:bookmarkStart w:name="z192" w:id="17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77"/>
    <w:bookmarkStart w:name="z193" w:id="178"/>
    <w:p>
      <w:pPr>
        <w:spacing w:after="0"/>
        <w:ind w:left="0"/>
        <w:jc w:val="both"/>
      </w:pPr>
      <w:r>
        <w:rPr>
          <w:rFonts w:ascii="Times New Roman"/>
          <w:b w:val="false"/>
          <w:i w:val="false"/>
          <w:color w:val="000000"/>
          <w:sz w:val="28"/>
        </w:rPr>
        <w:t>
      28.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8"/>
    <w:bookmarkStart w:name="z194" w:id="179"/>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9"/>
    <w:bookmarkStart w:name="z195" w:id="180"/>
    <w:p>
      <w:pPr>
        <w:spacing w:after="0"/>
        <w:ind w:left="0"/>
        <w:jc w:val="both"/>
      </w:pPr>
      <w:r>
        <w:rPr>
          <w:rFonts w:ascii="Times New Roman"/>
          <w:b w:val="false"/>
          <w:i w:val="false"/>
          <w:color w:val="000000"/>
          <w:sz w:val="28"/>
        </w:rPr>
        <w:t xml:space="preserve">
      30.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 </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октября 2023 года № 9-1</w:t>
            </w:r>
          </w:p>
        </w:tc>
      </w:tr>
    </w:tbl>
    <w:bookmarkStart w:name="z145" w:id="181"/>
    <w:p>
      <w:pPr>
        <w:spacing w:after="0"/>
        <w:ind w:left="0"/>
        <w:jc w:val="left"/>
      </w:pPr>
      <w:r>
        <w:rPr>
          <w:rFonts w:ascii="Times New Roman"/>
          <w:b/>
          <w:i w:val="false"/>
          <w:color w:val="000000"/>
        </w:rPr>
        <w:t xml:space="preserve"> Перечень утративших силу некоторых решений маслихата района имени Габита Мусрепова Северо-Казахстанской области</w:t>
      </w:r>
    </w:p>
    <w:bookmarkEnd w:id="181"/>
    <w:bookmarkStart w:name="z146" w:id="1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(зарегистрировано в Реестре государственной регистрации нормативных правовых актов под № 4121).</w:t>
      </w:r>
    </w:p>
    <w:bookmarkEnd w:id="182"/>
    <w:bookmarkStart w:name="z147"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16 мая 2018 года № 24-7 "О внесении изменений и дополнений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4744).</w:t>
      </w:r>
    </w:p>
    <w:bookmarkEnd w:id="183"/>
    <w:bookmarkStart w:name="z148" w:id="1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15 октября 2018 года № 32-3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4972).</w:t>
      </w:r>
    </w:p>
    <w:bookmarkEnd w:id="184"/>
    <w:bookmarkStart w:name="z149" w:id="1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9 апреля 2019 года № 44-7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5338).</w:t>
      </w:r>
    </w:p>
    <w:bookmarkEnd w:id="185"/>
    <w:bookmarkStart w:name="z150" w:id="1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30 июля 2019 года № 50-4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5514).</w:t>
      </w:r>
    </w:p>
    <w:bookmarkEnd w:id="186"/>
    <w:bookmarkStart w:name="z151" w:id="1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17 марта 2020 года № 57-4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6097).</w:t>
      </w:r>
    </w:p>
    <w:bookmarkEnd w:id="187"/>
    <w:bookmarkStart w:name="z152" w:id="1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5 мая 2020 года № 60-1 "О внесении изменений и дополнения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6291).</w:t>
      </w:r>
    </w:p>
    <w:bookmarkEnd w:id="188"/>
    <w:bookmarkStart w:name="z153" w:id="1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3 августа 2020 года № 64-3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6481).</w:t>
      </w:r>
    </w:p>
    <w:bookmarkEnd w:id="189"/>
    <w:bookmarkStart w:name="z154" w:id="1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11 января 2021 года № 72-19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6988).</w:t>
      </w:r>
    </w:p>
    <w:bookmarkEnd w:id="190"/>
    <w:bookmarkStart w:name="z155" w:id="1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6 сентября 2021 года № 8-3 "О внесении изменения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24464).</w:t>
      </w:r>
    </w:p>
    <w:bookmarkEnd w:id="191"/>
    <w:bookmarkStart w:name="z156" w:id="19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4 марта 2022 года № 15-6 "О внесении изменения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27209).</w:t>
      </w:r>
    </w:p>
    <w:bookmarkEnd w:id="192"/>
    <w:bookmarkStart w:name="z157" w:id="1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13 сентября 2022 года № 21-5 "О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29565).</w:t>
      </w:r>
    </w:p>
    <w:bookmarkEnd w:id="193"/>
    <w:bookmarkStart w:name="z158" w:id="19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25 мая 2023 года № 3-41"О внесении изменений в решение районного маслихата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(зарегистрировано в Реестре государственной регистрации нормативных правовых актов № 7520-15).</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