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97b5" w14:textId="5f19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7 октября 2021 года № 11/102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4/60. Зарегистрировано Департаментом юстиции Северо-Казахстанской области 15 мая 2023 года № 7500-15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 от 7 октября 2021 года № 11/102 (зарегистрировано в Реестре государственной регистрации нормативных правовых актов под № 24779)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районе, согласно приложению 1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11/102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Есильского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направления ребенка с инвалидностью на проживание в государственные или частные медико-социальные учреждения, переезд семьи с ребенком с инвалидностью на постоянное проживание за пределы Есильского района.),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