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b075" w14:textId="5b0b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27 декабря 2023 года № 8/4. Зарегистрировано в Департаменте юстиции Северо-Казахстанской области 28 декабря 2023 года № 7668-15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Кызылжарского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Кызылжарского районного маслихата Северо-Казахстанской области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Кызылжарского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8/4</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Правила в редакции решения Кызылжарского районного маслихата Северо-Казахстанской области от 28.03.2024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28.01.2025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2"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3"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4" w:id="10"/>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5"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6"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"Кызылжарский районный отдел занятости и социальных программ";</w:t>
      </w:r>
    </w:p>
    <w:bookmarkEnd w:id="12"/>
    <w:bookmarkStart w:name="z27"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8" w:id="14"/>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4"/>
    <w:bookmarkStart w:name="z29"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30"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31"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32" w:id="18"/>
    <w:p>
      <w:pPr>
        <w:spacing w:after="0"/>
        <w:ind w:left="0"/>
        <w:jc w:val="both"/>
      </w:pPr>
      <w:r>
        <w:rPr>
          <w:rFonts w:ascii="Times New Roman"/>
          <w:b w:val="false"/>
          <w:i w:val="false"/>
          <w:color w:val="000000"/>
          <w:sz w:val="28"/>
        </w:rPr>
        <w:t>
      10) уполномоченный государственный орган – коммунальное государственное учреждение "Кызылжарский районный отдел занятости и социальных программ";</w:t>
      </w:r>
    </w:p>
    <w:bookmarkEnd w:id="18"/>
    <w:bookmarkStart w:name="z33" w:id="19"/>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адресной социальной помощью;</w:t>
      </w:r>
    </w:p>
    <w:bookmarkEnd w:id="19"/>
    <w:bookmarkStart w:name="z34" w:id="20"/>
    <w:p>
      <w:pPr>
        <w:spacing w:after="0"/>
        <w:ind w:left="0"/>
        <w:jc w:val="both"/>
      </w:pPr>
      <w:r>
        <w:rPr>
          <w:rFonts w:ascii="Times New Roman"/>
          <w:b w:val="false"/>
          <w:i w:val="false"/>
          <w:color w:val="000000"/>
          <w:sz w:val="28"/>
        </w:rPr>
        <w:t>
      12) предельный размер – утверждҰнный максимальный размер социальной помощи;</w:t>
      </w:r>
    </w:p>
    <w:bookmarkEnd w:id="20"/>
    <w:bookmarkStart w:name="z35" w:id="21"/>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1"/>
    <w:bookmarkStart w:name="z36" w:id="22"/>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37" w:id="23"/>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8" w:id="24"/>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Кызылжарского района Северо-Казахстанской области.</w:t>
      </w:r>
    </w:p>
    <w:bookmarkEnd w:id="24"/>
    <w:bookmarkStart w:name="z39" w:id="25"/>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5"/>
    <w:bookmarkStart w:name="z40" w:id="26"/>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1 раз в год).</w:t>
      </w:r>
    </w:p>
    <w:bookmarkEnd w:id="26"/>
    <w:bookmarkStart w:name="z41"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42" w:id="28"/>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 и утверждаются решениями местных представительных органов.</w:t>
      </w:r>
    </w:p>
    <w:bookmarkEnd w:id="28"/>
    <w:bookmarkStart w:name="z43"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4" w:id="3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0"/>
    <w:bookmarkStart w:name="z45"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1"/>
    <w:bookmarkStart w:name="z46" w:id="32"/>
    <w:p>
      <w:pPr>
        <w:spacing w:after="0"/>
        <w:ind w:left="0"/>
        <w:jc w:val="both"/>
      </w:pPr>
      <w:r>
        <w:rPr>
          <w:rFonts w:ascii="Times New Roman"/>
          <w:b w:val="false"/>
          <w:i w:val="false"/>
          <w:color w:val="000000"/>
          <w:sz w:val="28"/>
        </w:rPr>
        <w:t>
      3) наличие социально значимого заболевания;</w:t>
      </w:r>
    </w:p>
    <w:bookmarkEnd w:id="32"/>
    <w:bookmarkStart w:name="z47" w:id="3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48" w:id="34"/>
    <w:p>
      <w:pPr>
        <w:spacing w:after="0"/>
        <w:ind w:left="0"/>
        <w:jc w:val="both"/>
      </w:pPr>
      <w:r>
        <w:rPr>
          <w:rFonts w:ascii="Times New Roman"/>
          <w:b w:val="false"/>
          <w:i w:val="false"/>
          <w:color w:val="000000"/>
          <w:sz w:val="28"/>
        </w:rPr>
        <w:t>
      5) сиротство, отсутствие родительского попечения;</w:t>
      </w:r>
    </w:p>
    <w:bookmarkEnd w:id="34"/>
    <w:bookmarkStart w:name="z49" w:id="3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5"/>
    <w:bookmarkStart w:name="z50" w:id="3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6"/>
    <w:bookmarkStart w:name="z51" w:id="3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7"/>
    <w:bookmarkStart w:name="z52" w:id="38"/>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8"/>
    <w:bookmarkStart w:name="z53" w:id="39"/>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через Государственную корпорацию следующим категориям граждан:</w:t>
      </w:r>
    </w:p>
    <w:bookmarkEnd w:id="39"/>
    <w:bookmarkStart w:name="z54" w:id="40"/>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40"/>
    <w:bookmarkStart w:name="z55" w:id="4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41"/>
    <w:bookmarkStart w:name="z56" w:id="42"/>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42"/>
    <w:bookmarkStart w:name="z57" w:id="4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43"/>
    <w:bookmarkStart w:name="z58" w:id="4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4"/>
    <w:bookmarkStart w:name="z59" w:id="4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5"/>
    <w:bookmarkStart w:name="z60"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46"/>
    <w:bookmarkStart w:name="z61"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47"/>
    <w:bookmarkStart w:name="z62"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(тридцати пяти) месячных расчетных показателей;</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51"/>
    <w:bookmarkStart w:name="z66" w:id="52"/>
    <w:p>
      <w:pPr>
        <w:spacing w:after="0"/>
        <w:ind w:left="0"/>
        <w:jc w:val="both"/>
      </w:pPr>
      <w:r>
        <w:rPr>
          <w:rFonts w:ascii="Times New Roman"/>
          <w:b w:val="false"/>
          <w:i w:val="false"/>
          <w:color w:val="000000"/>
          <w:sz w:val="28"/>
        </w:rPr>
        <w:t>
      2) Международной женский день – 8 марта:</w:t>
      </w:r>
    </w:p>
    <w:bookmarkEnd w:id="52"/>
    <w:bookmarkStart w:name="z67" w:id="53"/>
    <w:p>
      <w:pPr>
        <w:spacing w:after="0"/>
        <w:ind w:left="0"/>
        <w:jc w:val="both"/>
      </w:pPr>
      <w:r>
        <w:rPr>
          <w:rFonts w:ascii="Times New Roman"/>
          <w:b w:val="false"/>
          <w:i w:val="false"/>
          <w:color w:val="000000"/>
          <w:sz w:val="28"/>
        </w:rPr>
        <w:t>
      многодетным матерям, награжденным подвесками "Алтын алқа", "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53"/>
    <w:bookmarkStart w:name="z68" w:id="5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4"/>
    <w:bookmarkStart w:name="z69" w:id="55"/>
    <w:p>
      <w:pPr>
        <w:spacing w:after="0"/>
        <w:ind w:left="0"/>
        <w:jc w:val="both"/>
      </w:pPr>
      <w:r>
        <w:rPr>
          <w:rFonts w:ascii="Times New Roman"/>
          <w:b w:val="false"/>
          <w:i w:val="false"/>
          <w:color w:val="000000"/>
          <w:sz w:val="28"/>
        </w:rPr>
        <w:t>
      3) День защитника Отечества – 7 мая:</w:t>
      </w:r>
    </w:p>
    <w:bookmarkEnd w:id="55"/>
    <w:bookmarkStart w:name="z70"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6"/>
    <w:bookmarkStart w:name="z71" w:id="5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57"/>
    <w:bookmarkStart w:name="z72" w:id="58"/>
    <w:p>
      <w:pPr>
        <w:spacing w:after="0"/>
        <w:ind w:left="0"/>
        <w:jc w:val="both"/>
      </w:pPr>
      <w:r>
        <w:rPr>
          <w:rFonts w:ascii="Times New Roman"/>
          <w:b w:val="false"/>
          <w:i w:val="false"/>
          <w:color w:val="000000"/>
          <w:sz w:val="28"/>
        </w:rPr>
        <w:t>
      4) День Победы – 9 мая:</w:t>
      </w:r>
    </w:p>
    <w:bookmarkEnd w:id="58"/>
    <w:bookmarkStart w:name="z73" w:id="5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пятисот тысяч) тенге;</w:t>
      </w:r>
    </w:p>
    <w:bookmarkEnd w:id="59"/>
    <w:bookmarkStart w:name="z74" w:id="6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пятисот тысяч) тенге;</w:t>
      </w:r>
    </w:p>
    <w:bookmarkEnd w:id="60"/>
    <w:bookmarkStart w:name="z75"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1"/>
    <w:bookmarkStart w:name="z76" w:id="6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2"/>
    <w:bookmarkStart w:name="z77" w:id="6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63"/>
    <w:bookmarkStart w:name="z78" w:id="6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64"/>
    <w:bookmarkStart w:name="z79" w:id="6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65"/>
    <w:bookmarkStart w:name="z80"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66"/>
    <w:bookmarkStart w:name="z81"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67"/>
    <w:bookmarkStart w:name="z82" w:id="6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награждҰнным медалью "За оборону Ленинграда" и знаком "Жителю блокадного Ленинграда" – в размере 60 000 (шестидесяти тысяч) тенге;</w:t>
      </w:r>
    </w:p>
    <w:bookmarkEnd w:id="68"/>
    <w:bookmarkStart w:name="z83"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69"/>
    <w:bookmarkStart w:name="z84"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70"/>
    <w:bookmarkStart w:name="z85" w:id="7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награждҰнного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(тридцати тысяч) тенге;</w:t>
      </w:r>
    </w:p>
    <w:bookmarkEnd w:id="71"/>
    <w:bookmarkStart w:name="z86" w:id="72"/>
    <w:p>
      <w:pPr>
        <w:spacing w:after="0"/>
        <w:ind w:left="0"/>
        <w:jc w:val="both"/>
      </w:pPr>
      <w:r>
        <w:rPr>
          <w:rFonts w:ascii="Times New Roman"/>
          <w:b w:val="false"/>
          <w:i w:val="false"/>
          <w:color w:val="000000"/>
          <w:sz w:val="28"/>
        </w:rPr>
        <w:t>
      лицам, награждҰнным орденами и медалями бывшего Союза за самоотверженный труд и безупречную воинскую службу в тылу в годы Великой Отечественной войны – в размере 30 000 (тридцати тысяч) тенге;</w:t>
      </w:r>
    </w:p>
    <w:bookmarkEnd w:id="72"/>
    <w:bookmarkStart w:name="z87" w:id="7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73"/>
    <w:bookmarkStart w:name="z88" w:id="7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4"/>
    <w:bookmarkStart w:name="z89" w:id="75"/>
    <w:p>
      <w:pPr>
        <w:spacing w:after="0"/>
        <w:ind w:left="0"/>
        <w:jc w:val="both"/>
      </w:pPr>
      <w:r>
        <w:rPr>
          <w:rFonts w:ascii="Times New Roman"/>
          <w:b w:val="false"/>
          <w:i w:val="false"/>
          <w:color w:val="000000"/>
          <w:sz w:val="28"/>
        </w:rPr>
        <w:t>
      лицам, непосредственно подвергшимся политическим репрессиям на территории бывшего Союза ССР и в настоящее время являющимися гражданами Республики Казахстан – в размере 15 (пятнадцати) месячных расчетных показателей;</w:t>
      </w:r>
    </w:p>
    <w:bookmarkEnd w:id="75"/>
    <w:bookmarkStart w:name="z90"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(пятнадцати) месячных расчетных показателей, в случаях:</w:t>
      </w:r>
    </w:p>
    <w:bookmarkEnd w:id="76"/>
    <w:bookmarkStart w:name="z91" w:id="77"/>
    <w:p>
      <w:pPr>
        <w:spacing w:after="0"/>
        <w:ind w:left="0"/>
        <w:jc w:val="both"/>
      </w:pPr>
      <w:r>
        <w:rPr>
          <w:rFonts w:ascii="Times New Roman"/>
          <w:b w:val="false"/>
          <w:i w:val="false"/>
          <w:color w:val="000000"/>
          <w:sz w:val="28"/>
        </w:rPr>
        <w:t>
      а) применения репрессий советскими судами и другими органами за пределами бывшего Союза ССР;</w:t>
      </w:r>
    </w:p>
    <w:bookmarkEnd w:id="77"/>
    <w:bookmarkStart w:name="z92" w:id="78"/>
    <w:p>
      <w:pPr>
        <w:spacing w:after="0"/>
        <w:ind w:left="0"/>
        <w:jc w:val="both"/>
      </w:pPr>
      <w:r>
        <w:rPr>
          <w:rFonts w:ascii="Times New Roman"/>
          <w:b w:val="false"/>
          <w:i w:val="false"/>
          <w:color w:val="000000"/>
          <w:sz w:val="28"/>
        </w:rPr>
        <w:t>
      б) осуждения военными трибуналами действующей армии во время второй мировой войны (гражданских лиц и военнослужащих);</w:t>
      </w:r>
    </w:p>
    <w:bookmarkEnd w:id="78"/>
    <w:bookmarkStart w:name="z93" w:id="79"/>
    <w:p>
      <w:pPr>
        <w:spacing w:after="0"/>
        <w:ind w:left="0"/>
        <w:jc w:val="both"/>
      </w:pPr>
      <w:r>
        <w:rPr>
          <w:rFonts w:ascii="Times New Roman"/>
          <w:b w:val="false"/>
          <w:i w:val="false"/>
          <w:color w:val="000000"/>
          <w:sz w:val="28"/>
        </w:rPr>
        <w:t>
      в) применения репрессий после призыва для прохождения воинской службы за пределы Казахстана;</w:t>
      </w:r>
    </w:p>
    <w:bookmarkEnd w:id="79"/>
    <w:bookmarkStart w:name="z94" w:id="80"/>
    <w:p>
      <w:pPr>
        <w:spacing w:after="0"/>
        <w:ind w:left="0"/>
        <w:jc w:val="both"/>
      </w:pPr>
      <w:r>
        <w:rPr>
          <w:rFonts w:ascii="Times New Roman"/>
          <w:b w:val="false"/>
          <w:i w:val="false"/>
          <w:color w:val="000000"/>
          <w:sz w:val="28"/>
        </w:rPr>
        <w:t>
      г)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5" w:id="8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81"/>
    <w:bookmarkStart w:name="z96" w:id="8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82"/>
    <w:bookmarkStart w:name="z97" w:id="83"/>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3"/>
    <w:bookmarkStart w:name="z98" w:id="8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84"/>
    <w:bookmarkStart w:name="z99" w:id="8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5"/>
    <w:bookmarkStart w:name="z100" w:id="8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86"/>
    <w:bookmarkStart w:name="z101" w:id="8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7"/>
    <w:bookmarkStart w:name="z102" w:id="8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88"/>
    <w:bookmarkStart w:name="z103" w:id="89"/>
    <w:p>
      <w:pPr>
        <w:spacing w:after="0"/>
        <w:ind w:left="0"/>
        <w:jc w:val="both"/>
      </w:pPr>
      <w:r>
        <w:rPr>
          <w:rFonts w:ascii="Times New Roman"/>
          <w:b w:val="false"/>
          <w:i w:val="false"/>
          <w:color w:val="000000"/>
          <w:sz w:val="28"/>
        </w:rPr>
        <w:t>
      7) День Конституции Республики Казахстан – 30 августа:</w:t>
      </w:r>
    </w:p>
    <w:bookmarkEnd w:id="89"/>
    <w:bookmarkStart w:name="z104" w:id="90"/>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(десяти) месячных расчетных показателей;</w:t>
      </w:r>
    </w:p>
    <w:bookmarkEnd w:id="90"/>
    <w:bookmarkStart w:name="z105" w:id="91"/>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размере10 (десяти) месячных расчетных показателей;</w:t>
      </w:r>
    </w:p>
    <w:bookmarkEnd w:id="91"/>
    <w:bookmarkStart w:name="z106" w:id="9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92"/>
    <w:bookmarkStart w:name="z107" w:id="93"/>
    <w:p>
      <w:pPr>
        <w:spacing w:after="0"/>
        <w:ind w:left="0"/>
        <w:jc w:val="both"/>
      </w:pPr>
      <w:r>
        <w:rPr>
          <w:rFonts w:ascii="Times New Roman"/>
          <w:b w:val="false"/>
          <w:i w:val="false"/>
          <w:color w:val="000000"/>
          <w:sz w:val="28"/>
        </w:rPr>
        <w:t>
      8) День Независимости Республики Казахстан – 16 декабря:</w:t>
      </w:r>
    </w:p>
    <w:bookmarkEnd w:id="93"/>
    <w:bookmarkStart w:name="z108" w:id="9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(двухсот тысяч) тенге.</w:t>
      </w:r>
    </w:p>
    <w:bookmarkEnd w:id="94"/>
    <w:bookmarkStart w:name="z109" w:id="95"/>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отдельным категориям нуждающихся граждан:</w:t>
      </w:r>
    </w:p>
    <w:bookmarkEnd w:id="95"/>
    <w:bookmarkStart w:name="z110" w:id="96"/>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пожара – единовременно в размере 100 (ста)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 на основании документа, подтверждающего факт стихийного бедствия, пожара;</w:t>
      </w:r>
    </w:p>
    <w:bookmarkEnd w:id="96"/>
    <w:bookmarkStart w:name="z111" w:id="97"/>
    <w:p>
      <w:pPr>
        <w:spacing w:after="0"/>
        <w:ind w:left="0"/>
        <w:jc w:val="both"/>
      </w:pPr>
      <w:r>
        <w:rPr>
          <w:rFonts w:ascii="Times New Roman"/>
          <w:b w:val="false"/>
          <w:i w:val="false"/>
          <w:color w:val="000000"/>
          <w:sz w:val="28"/>
        </w:rPr>
        <w:t>
      2) лицам с ограниченной жизнедеятельностью вследствие социально-значимых заболеваний и заболеваний, представляющих опасность для окружающих, в том числе:</w:t>
      </w:r>
    </w:p>
    <w:bookmarkEnd w:id="97"/>
    <w:bookmarkStart w:name="z112" w:id="98"/>
    <w:p>
      <w:pPr>
        <w:spacing w:after="0"/>
        <w:ind w:left="0"/>
        <w:jc w:val="both"/>
      </w:pPr>
      <w:r>
        <w:rPr>
          <w:rFonts w:ascii="Times New Roman"/>
          <w:b w:val="false"/>
          <w:i w:val="false"/>
          <w:color w:val="000000"/>
          <w:sz w:val="28"/>
        </w:rPr>
        <w:t>
      лицам, состоящим на диспансерном учете с заболеванием туберкулез,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(шести) месячных расчетных показателей;</w:t>
      </w:r>
    </w:p>
    <w:bookmarkEnd w:id="98"/>
    <w:bookmarkStart w:name="z113" w:id="99"/>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99"/>
    <w:bookmarkStart w:name="z114" w:id="100"/>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100"/>
    <w:bookmarkStart w:name="z115" w:id="101"/>
    <w:p>
      <w:pPr>
        <w:spacing w:after="0"/>
        <w:ind w:left="0"/>
        <w:jc w:val="both"/>
      </w:pPr>
      <w:r>
        <w:rPr>
          <w:rFonts w:ascii="Times New Roman"/>
          <w:b w:val="false"/>
          <w:i w:val="false"/>
          <w:color w:val="000000"/>
          <w:sz w:val="28"/>
        </w:rPr>
        <w:t xml:space="preserve">
      лицам, освобожденным из мест лишения свободы единовременно в размере 10 (десяти) месячных расчетных показателей; </w:t>
      </w:r>
    </w:p>
    <w:bookmarkEnd w:id="101"/>
    <w:bookmarkStart w:name="z116" w:id="102"/>
    <w:p>
      <w:pPr>
        <w:spacing w:after="0"/>
        <w:ind w:left="0"/>
        <w:jc w:val="both"/>
      </w:pPr>
      <w:r>
        <w:rPr>
          <w:rFonts w:ascii="Times New Roman"/>
          <w:b w:val="false"/>
          <w:i w:val="false"/>
          <w:color w:val="000000"/>
          <w:sz w:val="28"/>
        </w:rPr>
        <w:t>
      лицам, находящимся на учҰте службы пробации единовременно в размере 10 (десяти) месячных расчетных показателей;</w:t>
      </w:r>
    </w:p>
    <w:bookmarkEnd w:id="102"/>
    <w:bookmarkStart w:name="z117" w:id="103"/>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103"/>
    <w:bookmarkStart w:name="z118" w:id="104"/>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104"/>
    <w:bookmarkStart w:name="z119" w:id="105"/>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105"/>
    <w:bookmarkStart w:name="z120" w:id="106"/>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6"/>
    <w:bookmarkStart w:name="z121" w:id="107"/>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7"/>
    <w:bookmarkStart w:name="z122" w:id="108"/>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108"/>
    <w:bookmarkStart w:name="z123"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9"/>
    <w:bookmarkStart w:name="z124"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10"/>
    <w:bookmarkStart w:name="z125"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111"/>
    <w:bookmarkStart w:name="z126"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2"/>
    <w:bookmarkStart w:name="z127" w:id="113"/>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(пятьдесят) месячных расчетных показателей на основании списка уполномоченного органа;</w:t>
      </w:r>
    </w:p>
    <w:bookmarkEnd w:id="113"/>
    <w:bookmarkStart w:name="z128" w:id="114"/>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с диагнозом белково-энергетическая недостаточность при наличии сопутствующих патологий со схожей клинической картиной, угрожающей жизни и здоровья ребенка с инвалидностью (кахексия),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на имеющие определенные заболевания (состояния), предоставляется ежемесячно в размере 92 (девяносто двух) месячных расчетных показателей.</w:t>
      </w:r>
    </w:p>
    <w:bookmarkEnd w:id="114"/>
    <w:bookmarkStart w:name="z129" w:id="115"/>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5"/>
    <w:bookmarkStart w:name="z130" w:id="116"/>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6"/>
    <w:bookmarkStart w:name="z131" w:id="117"/>
    <w:p>
      <w:pPr>
        <w:spacing w:after="0"/>
        <w:ind w:left="0"/>
        <w:jc w:val="left"/>
      </w:pPr>
      <w:r>
        <w:rPr>
          <w:rFonts w:ascii="Times New Roman"/>
          <w:b/>
          <w:i w:val="false"/>
          <w:color w:val="000000"/>
        </w:rPr>
        <w:t xml:space="preserve"> Глава 3. Порядок оказания социальной помощи</w:t>
      </w:r>
    </w:p>
    <w:bookmarkEnd w:id="117"/>
    <w:bookmarkStart w:name="z132" w:id="118"/>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8"/>
    <w:bookmarkStart w:name="z133" w:id="11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9"/>
    <w:bookmarkStart w:name="z134" w:id="12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20"/>
    <w:bookmarkStart w:name="z135" w:id="121"/>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1"/>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Start w:name="z151" w:id="122"/>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22"/>
    <w:bookmarkStart w:name="z152" w:id="123"/>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сельских округов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3"/>
    <w:bookmarkStart w:name="z153" w:id="124"/>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24"/>
    <w:bookmarkStart w:name="z154" w:id="125"/>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5"/>
    <w:bookmarkStart w:name="z155" w:id="126"/>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6"/>
    <w:bookmarkStart w:name="z156" w:id="127"/>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7"/>
    <w:bookmarkStart w:name="z157" w:id="128"/>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8"/>
    <w:bookmarkStart w:name="z158" w:id="129"/>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9"/>
    <w:bookmarkStart w:name="z159" w:id="130"/>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0"/>
    <w:bookmarkStart w:name="z160" w:id="131"/>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31"/>
    <w:bookmarkStart w:name="z161" w:id="132"/>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2"/>
    <w:bookmarkStart w:name="z162" w:id="133"/>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3"/>
    <w:bookmarkStart w:name="z163" w:id="134"/>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34"/>
    <w:bookmarkStart w:name="z164" w:id="135"/>
    <w:p>
      <w:pPr>
        <w:spacing w:after="0"/>
        <w:ind w:left="0"/>
        <w:jc w:val="both"/>
      </w:pPr>
      <w:r>
        <w:rPr>
          <w:rFonts w:ascii="Times New Roman"/>
          <w:b w:val="false"/>
          <w:i w:val="false"/>
          <w:color w:val="000000"/>
          <w:sz w:val="28"/>
        </w:rPr>
        <w:t>
      использования информационных систем;</w:t>
      </w:r>
    </w:p>
    <w:bookmarkEnd w:id="135"/>
    <w:bookmarkStart w:name="z165" w:id="136"/>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6"/>
    <w:bookmarkStart w:name="z166" w:id="137"/>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7"/>
    <w:bookmarkStart w:name="z167" w:id="138"/>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8"/>
    <w:bookmarkStart w:name="z168" w:id="13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9"/>
    <w:bookmarkStart w:name="z169" w:id="14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0"/>
    <w:bookmarkStart w:name="z170" w:id="14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1"/>
    <w:bookmarkStart w:name="z171" w:id="14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42"/>
    <w:bookmarkStart w:name="z172" w:id="143"/>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43"/>
    <w:bookmarkStart w:name="z173" w:id="144"/>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Кызылжарского района на текущий финансовый год.</w:t>
      </w:r>
    </w:p>
    <w:bookmarkEnd w:id="144"/>
    <w:bookmarkStart w:name="z174" w:id="14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5"/>
    <w:bookmarkStart w:name="z175" w:id="14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6"/>
    <w:bookmarkStart w:name="z176" w:id="147"/>
    <w:p>
      <w:pPr>
        <w:spacing w:after="0"/>
        <w:ind w:left="0"/>
        <w:jc w:val="both"/>
      </w:pPr>
      <w:r>
        <w:rPr>
          <w:rFonts w:ascii="Times New Roman"/>
          <w:b w:val="false"/>
          <w:i w:val="false"/>
          <w:color w:val="000000"/>
          <w:sz w:val="28"/>
        </w:rPr>
        <w:t>
      25. Социальная помощь прекращается в случаях:</w:t>
      </w:r>
    </w:p>
    <w:bookmarkEnd w:id="147"/>
    <w:bookmarkStart w:name="z177" w:id="148"/>
    <w:p>
      <w:pPr>
        <w:spacing w:after="0"/>
        <w:ind w:left="0"/>
        <w:jc w:val="both"/>
      </w:pPr>
      <w:r>
        <w:rPr>
          <w:rFonts w:ascii="Times New Roman"/>
          <w:b w:val="false"/>
          <w:i w:val="false"/>
          <w:color w:val="000000"/>
          <w:sz w:val="28"/>
        </w:rPr>
        <w:t>
      1) смерти получателя;</w:t>
      </w:r>
    </w:p>
    <w:bookmarkEnd w:id="148"/>
    <w:bookmarkStart w:name="z178" w:id="149"/>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w:t>
      </w:r>
    </w:p>
    <w:bookmarkEnd w:id="149"/>
    <w:bookmarkStart w:name="z179" w:id="150"/>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50"/>
    <w:bookmarkStart w:name="z180" w:id="15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51"/>
    <w:bookmarkStart w:name="z181" w:id="15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2"/>
    <w:bookmarkStart w:name="z182" w:id="153"/>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53"/>
    <w:bookmarkStart w:name="z183" w:id="154"/>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54"/>
    <w:bookmarkStart w:name="z184" w:id="155"/>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55"/>
    <w:bookmarkStart w:name="z185" w:id="156"/>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6"/>
    <w:bookmarkStart w:name="z186" w:id="15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7"/>
    <w:bookmarkStart w:name="z187" w:id="158"/>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8"/>
    <w:bookmarkStart w:name="z188" w:id="159"/>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9"/>
    <w:bookmarkStart w:name="z189" w:id="160"/>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0"/>
    <w:bookmarkStart w:name="z190" w:id="161"/>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61"/>
    <w:bookmarkStart w:name="z191" w:id="162"/>
    <w:p>
      <w:pPr>
        <w:spacing w:after="0"/>
        <w:ind w:left="0"/>
        <w:jc w:val="both"/>
      </w:pPr>
      <w:r>
        <w:rPr>
          <w:rFonts w:ascii="Times New Roman"/>
          <w:b w:val="false"/>
          <w:i w:val="false"/>
          <w:color w:val="000000"/>
          <w:sz w:val="28"/>
        </w:rPr>
        <w:t>
      по единовременным выплатам – ежедневно;</w:t>
      </w:r>
    </w:p>
    <w:bookmarkEnd w:id="162"/>
    <w:bookmarkStart w:name="z192" w:id="163"/>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63"/>
    <w:bookmarkStart w:name="z193" w:id="164"/>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64"/>
    <w:bookmarkStart w:name="z194" w:id="165"/>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65"/>
    <w:bookmarkStart w:name="z195" w:id="166"/>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6"/>
    <w:bookmarkStart w:name="z196" w:id="167"/>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7"/>
    <w:bookmarkStart w:name="z197" w:id="168"/>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8"/>
    <w:bookmarkStart w:name="z198" w:id="169"/>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9"/>
    <w:bookmarkStart w:name="z199" w:id="170"/>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8/4</w:t>
            </w:r>
          </w:p>
        </w:tc>
      </w:tr>
    </w:tbl>
    <w:bookmarkStart w:name="z140" w:id="171"/>
    <w:p>
      <w:pPr>
        <w:spacing w:after="0"/>
        <w:ind w:left="0"/>
        <w:jc w:val="left"/>
      </w:pPr>
      <w:r>
        <w:rPr>
          <w:rFonts w:ascii="Times New Roman"/>
          <w:b/>
          <w:i w:val="false"/>
          <w:color w:val="000000"/>
        </w:rPr>
        <w:t xml:space="preserve"> Перечень утративших силу некоторых решений Кызылжарского районного маслихата Северо-Казахстанской области</w:t>
      </w:r>
    </w:p>
    <w:bookmarkEnd w:id="171"/>
    <w:bookmarkStart w:name="z141"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(зарегистрировано в Реестре государственной регистрации нормативных правовых актов под № 4184).</w:t>
      </w:r>
    </w:p>
    <w:bookmarkEnd w:id="172"/>
    <w:bookmarkStart w:name="z142" w:id="1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и дополнения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22 декабря 2017 года № 22/5 (зарегистрировано в Реестре государственной регистрации нормативных правовых актов под № 4553).</w:t>
      </w:r>
    </w:p>
    <w:bookmarkEnd w:id="173"/>
    <w:bookmarkStart w:name="z143"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29 декабря 2018 года № 36/16 (зарегистрировано в Реестре государственной регистрации нормативных правовых актов под № 5171).</w:t>
      </w:r>
    </w:p>
    <w:bookmarkEnd w:id="174"/>
    <w:bookmarkStart w:name="z144" w:id="1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изменений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14 октября 2019 года № 45/12 (зарегистрировано в Реестре государственной регистрации нормативных правовых актов под № 5622).</w:t>
      </w:r>
    </w:p>
    <w:bookmarkEnd w:id="175"/>
    <w:bookmarkStart w:name="z145" w:id="1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16 апреля 2020 года № 52/1 (зарегистрировано в Реестре государственной регистрации нормативных правовых актов под № 6271).</w:t>
      </w:r>
    </w:p>
    <w:bookmarkEnd w:id="176"/>
    <w:bookmarkStart w:name="z146" w:id="1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изменений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29 декабря 2020 года № 60/8 (зарегистрировано в Реестре государственной регистрации нормативных правовых актов под № 6876).</w:t>
      </w:r>
    </w:p>
    <w:bookmarkEnd w:id="177"/>
    <w:bookmarkStart w:name="z147" w:id="1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1 октября 2021 года № 8/7 (зарегистрировано в Реестре государственной регистрации нормативных правовых актов под № 24727).</w:t>
      </w:r>
    </w:p>
    <w:bookmarkEnd w:id="178"/>
    <w:bookmarkStart w:name="z148" w:id="1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от 4 марта 2022 года № 12/13 (зарегистрировано в Реестре государственной регистрации нормативных правовых актов под № 27046).</w:t>
      </w:r>
    </w:p>
    <w:bookmarkEnd w:id="179"/>
    <w:bookmarkStart w:name="z149" w:id="1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 от 23 декабря 2022 года № 19/5 (зарегистрировано в Реестре государственной регистрации нормативных правовых актов под № 31504).</w:t>
      </w:r>
    </w:p>
    <w:bookmarkEnd w:id="180"/>
    <w:bookmarkStart w:name="z150" w:id="1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 от 17 мая 2023 года № 3/22 (зарегистрировано в Реестре государственной регистрации нормативных правовых актов под № 7508-15).</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