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3b7eb" w14:textId="cf3b7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еҰ размеров и определения перечня отдельных категорий нуждающихся граждан района Магжана Жумабаева Северо-Казахстанской области</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24 октября 2023 года № 7-3. Зарегистрировано в Департаменте юстиции Северо-Казахстанской области 8 ноября 2023 года № 7614-15</w:t>
      </w:r>
    </w:p>
    <w:p>
      <w:pPr>
        <w:spacing w:after="0"/>
        <w:ind w:left="0"/>
        <w:jc w:val="both"/>
      </w:pPr>
      <w:r>
        <w:rPr>
          <w:rFonts w:ascii="Times New Roman"/>
          <w:b w:val="false"/>
          <w:i w:val="false"/>
          <w:color w:val="000000"/>
          <w:sz w:val="28"/>
        </w:rPr>
        <w:t>
      В соответствии с пунктом 2-3 статьи 6 Закона Республики Казахстан "О местном государственном управлении и самоуправлении в Республике Казахстан", статьей 27 Закона Республики Казахстан "О правовых актах", маслихат района Магжана Жумабаева Северо-Казахстанской области РЕШИЛ:</w:t>
      </w:r>
    </w:p>
    <w:p>
      <w:pPr>
        <w:spacing w:after="0"/>
        <w:ind w:left="0"/>
        <w:jc w:val="both"/>
      </w:pPr>
      <w:r>
        <w:rPr>
          <w:rFonts w:ascii="Times New Roman"/>
          <w:b w:val="false"/>
          <w:i w:val="false"/>
          <w:color w:val="000000"/>
          <w:sz w:val="28"/>
        </w:rPr>
        <w:t>
      1. Утвердить прилагаемые Правила оказания социальной помощи, установления еҰ размеров и определения перечня отдельных категорий нуждающихся граждан района Магжана Жумабаева Северо-Казахстанской области (далее Правила).</w:t>
      </w:r>
    </w:p>
    <w:p>
      <w:pPr>
        <w:spacing w:after="0"/>
        <w:ind w:left="0"/>
        <w:jc w:val="both"/>
      </w:pPr>
      <w:r>
        <w:rPr>
          <w:rFonts w:ascii="Times New Roman"/>
          <w:b w:val="false"/>
          <w:i w:val="false"/>
          <w:color w:val="000000"/>
          <w:sz w:val="28"/>
        </w:rPr>
        <w:t>
      2. Признать утратившими силу некоторые решения маслихата района Магжана Жумабаева Северо-Казахстанской области согласно приложению.</w:t>
      </w:r>
    </w:p>
    <w:p>
      <w:pPr>
        <w:spacing w:after="0"/>
        <w:ind w:left="0"/>
        <w:jc w:val="both"/>
      </w:pPr>
      <w:r>
        <w:rPr>
          <w:rFonts w:ascii="Times New Roman"/>
          <w:b w:val="false"/>
          <w:i w:val="false"/>
          <w:color w:val="000000"/>
          <w:sz w:val="28"/>
        </w:rPr>
        <w:t>
      3. Установить, что подпункт 8) пункта 6 Правил, утвержденных настоящим решением, действует до 31 декабря 2023 года.</w:t>
      </w:r>
    </w:p>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маслихата  района Магжана Жумабаева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решением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октября 2023 года № 7-3</w:t>
            </w:r>
          </w:p>
        </w:tc>
      </w:tr>
    </w:tbl>
    <w:p>
      <w:pPr>
        <w:spacing w:after="0"/>
        <w:ind w:left="0"/>
        <w:jc w:val="left"/>
      </w:pPr>
      <w:r>
        <w:rPr>
          <w:rFonts w:ascii="Times New Roman"/>
          <w:b/>
          <w:i w:val="false"/>
          <w:color w:val="000000"/>
        </w:rPr>
        <w:t xml:space="preserve"> Правила оказания социальной помощи, установления еҰ размеров и определения перечня отдельных категорий нуждающихся граждан</w:t>
      </w:r>
    </w:p>
    <w:p>
      <w:pPr>
        <w:spacing w:after="0"/>
        <w:ind w:left="0"/>
        <w:jc w:val="both"/>
      </w:pPr>
      <w:r>
        <w:rPr>
          <w:rFonts w:ascii="Times New Roman"/>
          <w:b w:val="false"/>
          <w:i w:val="false"/>
          <w:color w:val="ff0000"/>
          <w:sz w:val="28"/>
        </w:rPr>
        <w:t xml:space="preserve">
      Сноска. Правила в редакции решения маслихата района Магжана Жумабаева Северо-Казахстанской области от 09.12.2024 </w:t>
      </w:r>
      <w:r>
        <w:rPr>
          <w:rFonts w:ascii="Times New Roman"/>
          <w:b w:val="false"/>
          <w:i w:val="false"/>
          <w:color w:val="ff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на основании Социального кодекса Республики Казахстан, Закона Республики Казахстан "О ветеранах" и в соответствии с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Start w:name="z23" w:id="0"/>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0"/>
    <w:bookmarkStart w:name="z24" w:id="1"/>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
    <w:bookmarkStart w:name="z25" w:id="2"/>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Магжана Жумабаева Северо-Казахстанской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2"/>
    <w:bookmarkStart w:name="z26" w:id="3"/>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3"/>
    <w:bookmarkStart w:name="z27" w:id="4"/>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"Отдел занятости и социальных программ акимата района Магжана Жумабаева Северо-Казахстанской области", осуществляющий оказание социальной помощи;</w:t>
      </w:r>
    </w:p>
    <w:bookmarkEnd w:id="4"/>
    <w:bookmarkStart w:name="z28" w:id="5"/>
    <w:p>
      <w:pPr>
        <w:spacing w:after="0"/>
        <w:ind w:left="0"/>
        <w:jc w:val="both"/>
      </w:pPr>
      <w:r>
        <w:rPr>
          <w:rFonts w:ascii="Times New Roman"/>
          <w:b w:val="false"/>
          <w:i w:val="false"/>
          <w:color w:val="000000"/>
          <w:sz w:val="28"/>
        </w:rPr>
        <w:t>
      5) прожиточный минимум – минимальный денежный доход на одного человека, равный по величине стоимости минимальной потребительской корзины, рассчитываемой органами статистики по Северо-Казахстанской области;</w:t>
      </w:r>
    </w:p>
    <w:bookmarkEnd w:id="5"/>
    <w:bookmarkStart w:name="z29" w:id="6"/>
    <w:p>
      <w:pPr>
        <w:spacing w:after="0"/>
        <w:ind w:left="0"/>
        <w:jc w:val="both"/>
      </w:pPr>
      <w:r>
        <w:rPr>
          <w:rFonts w:ascii="Times New Roman"/>
          <w:b w:val="false"/>
          <w:i w:val="false"/>
          <w:color w:val="000000"/>
          <w:sz w:val="28"/>
        </w:rPr>
        <w:t>
      6) среднедушевой доход – доля совокупного дохода семьи, приходящаяся на каждого члена семьи в месяц;</w:t>
      </w:r>
    </w:p>
    <w:bookmarkEnd w:id="6"/>
    <w:bookmarkStart w:name="z30" w:id="7"/>
    <w:p>
      <w:pPr>
        <w:spacing w:after="0"/>
        <w:ind w:left="0"/>
        <w:jc w:val="both"/>
      </w:pPr>
      <w:r>
        <w:rPr>
          <w:rFonts w:ascii="Times New Roman"/>
          <w:b w:val="false"/>
          <w:i w:val="false"/>
          <w:color w:val="000000"/>
          <w:sz w:val="28"/>
        </w:rPr>
        <w:t>
      7) праздничные дни – дни национальных и государственных праздников Республики Казахстан;</w:t>
      </w:r>
    </w:p>
    <w:bookmarkEnd w:id="7"/>
    <w:bookmarkStart w:name="z31" w:id="8"/>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8"/>
    <w:bookmarkStart w:name="z32" w:id="9"/>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9"/>
    <w:bookmarkStart w:name="z33" w:id="10"/>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акима города и сельских округов для проведения обследования материального положения лиц (семей), обратившихся за адресной социальной помощью;</w:t>
      </w:r>
    </w:p>
    <w:bookmarkEnd w:id="10"/>
    <w:bookmarkStart w:name="z34" w:id="11"/>
    <w:p>
      <w:pPr>
        <w:spacing w:after="0"/>
        <w:ind w:left="0"/>
        <w:jc w:val="both"/>
      </w:pPr>
      <w:r>
        <w:rPr>
          <w:rFonts w:ascii="Times New Roman"/>
          <w:b w:val="false"/>
          <w:i w:val="false"/>
          <w:color w:val="000000"/>
          <w:sz w:val="28"/>
        </w:rPr>
        <w:t>
      11)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11"/>
    <w:bookmarkStart w:name="z35" w:id="12"/>
    <w:p>
      <w:pPr>
        <w:spacing w:after="0"/>
        <w:ind w:left="0"/>
        <w:jc w:val="both"/>
      </w:pPr>
      <w:r>
        <w:rPr>
          <w:rFonts w:ascii="Times New Roman"/>
          <w:b w:val="false"/>
          <w:i w:val="false"/>
          <w:color w:val="000000"/>
          <w:sz w:val="28"/>
        </w:rPr>
        <w:t>
      12)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2"/>
    <w:bookmarkStart w:name="z36" w:id="13"/>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и зарегистрированных на территории района Магжана Жумабаева Северо-Казахстанской области.</w:t>
      </w:r>
    </w:p>
    <w:bookmarkEnd w:id="13"/>
    <w:bookmarkStart w:name="z37" w:id="14"/>
    <w:p>
      <w:pPr>
        <w:spacing w:after="0"/>
        <w:ind w:left="0"/>
        <w:jc w:val="both"/>
      </w:pPr>
      <w:r>
        <w:rPr>
          <w:rFonts w:ascii="Times New Roman"/>
          <w:b w:val="false"/>
          <w:i w:val="false"/>
          <w:color w:val="000000"/>
          <w:sz w:val="28"/>
        </w:rPr>
        <w:t>
      4. Меры социальной поддержки, предусмотренные пунктом 4 статьи 71, пунктом 3 статьи 170, пунктом 3 статьи 229 Социального кодекса Республики Казахстан, подпунктом 2) пункта 1 статьи 10, подпунктом 2) пункта 1 статьи 11, подпунктом 2) пункта 1 статьи 12, подпунктом 2) статьи 13, статьей 17 Закона Республики Казахстан "О ветеранах" (далее - Закон), оказываются в порядке, определенном настоящими Правилами.</w:t>
      </w:r>
    </w:p>
    <w:bookmarkEnd w:id="14"/>
    <w:bookmarkStart w:name="z38" w:id="15"/>
    <w:p>
      <w:pPr>
        <w:spacing w:after="0"/>
        <w:ind w:left="0"/>
        <w:jc w:val="both"/>
      </w:pPr>
      <w:r>
        <w:rPr>
          <w:rFonts w:ascii="Times New Roman"/>
          <w:b w:val="false"/>
          <w:i w:val="false"/>
          <w:color w:val="000000"/>
          <w:sz w:val="28"/>
        </w:rPr>
        <w:t>
      5 Социальная помощь предоставляется единовременно и периодически (ежемесячно, ежеквартально, 1 раз в год).</w:t>
      </w:r>
    </w:p>
    <w:bookmarkEnd w:id="15"/>
    <w:bookmarkStart w:name="z39" w:id="16"/>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6"/>
    <w:bookmarkStart w:name="z40" w:id="17"/>
    <w:p>
      <w:pPr>
        <w:spacing w:after="0"/>
        <w:ind w:left="0"/>
        <w:jc w:val="both"/>
      </w:pPr>
      <w:r>
        <w:rPr>
          <w:rFonts w:ascii="Times New Roman"/>
          <w:b w:val="false"/>
          <w:i w:val="false"/>
          <w:color w:val="000000"/>
          <w:sz w:val="28"/>
        </w:rPr>
        <w:t>
      6. Перечень категорий получателей, предельные размеры социальной помощи, сроки обращения за социальной помощью отдельным категориям нуждающихся граждан устанавливаются местным исполнительным органом и утверждаются настоящими Правилами.</w:t>
      </w:r>
    </w:p>
    <w:bookmarkEnd w:id="17"/>
    <w:bookmarkStart w:name="z41" w:id="18"/>
    <w:p>
      <w:pPr>
        <w:spacing w:after="0"/>
        <w:ind w:left="0"/>
        <w:jc w:val="both"/>
      </w:pPr>
      <w:r>
        <w:rPr>
          <w:rFonts w:ascii="Times New Roman"/>
          <w:b w:val="false"/>
          <w:i w:val="false"/>
          <w:color w:val="000000"/>
          <w:sz w:val="28"/>
        </w:rPr>
        <w:t>
      Основаниями для отнесения граждан к категории нуждающихся являются:</w:t>
      </w:r>
    </w:p>
    <w:bookmarkEnd w:id="18"/>
    <w:bookmarkStart w:name="z42" w:id="19"/>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19"/>
    <w:bookmarkStart w:name="z43" w:id="20"/>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20"/>
    <w:bookmarkStart w:name="z44" w:id="21"/>
    <w:p>
      <w:pPr>
        <w:spacing w:after="0"/>
        <w:ind w:left="0"/>
        <w:jc w:val="both"/>
      </w:pPr>
      <w:r>
        <w:rPr>
          <w:rFonts w:ascii="Times New Roman"/>
          <w:b w:val="false"/>
          <w:i w:val="false"/>
          <w:color w:val="000000"/>
          <w:sz w:val="28"/>
        </w:rPr>
        <w:t>
      3) наличие социально значимого заболевания;</w:t>
      </w:r>
    </w:p>
    <w:bookmarkEnd w:id="21"/>
    <w:bookmarkStart w:name="z45" w:id="22"/>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22"/>
    <w:bookmarkStart w:name="z46" w:id="23"/>
    <w:p>
      <w:pPr>
        <w:spacing w:after="0"/>
        <w:ind w:left="0"/>
        <w:jc w:val="both"/>
      </w:pPr>
      <w:r>
        <w:rPr>
          <w:rFonts w:ascii="Times New Roman"/>
          <w:b w:val="false"/>
          <w:i w:val="false"/>
          <w:color w:val="000000"/>
          <w:sz w:val="28"/>
        </w:rPr>
        <w:t>
      5) сиротство, отсутствие родительского попечения;</w:t>
      </w:r>
    </w:p>
    <w:bookmarkEnd w:id="23"/>
    <w:bookmarkStart w:name="z47" w:id="24"/>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24"/>
    <w:bookmarkStart w:name="z48" w:id="25"/>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25"/>
    <w:bookmarkStart w:name="z49" w:id="26"/>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перечнем оснований для отнесения граждан к категории нуждающихся, утвержденных настоящими Правилами.</w:t>
      </w:r>
    </w:p>
    <w:bookmarkEnd w:id="26"/>
    <w:bookmarkStart w:name="z50" w:id="27"/>
    <w:p>
      <w:pPr>
        <w:spacing w:after="0"/>
        <w:ind w:left="0"/>
        <w:jc w:val="both"/>
      </w:pPr>
      <w:r>
        <w:rPr>
          <w:rFonts w:ascii="Times New Roman"/>
          <w:b w:val="false"/>
          <w:i w:val="false"/>
          <w:color w:val="000000"/>
          <w:sz w:val="28"/>
        </w:rPr>
        <w:t xml:space="preserve">
      7. Социальная помощь к праздничным дням и памятным датам оказывается периодически 1 раз в год, в виде денежных выплат через Государственную корпорацию следующим категориям граждан: </w:t>
      </w:r>
    </w:p>
    <w:bookmarkEnd w:id="27"/>
    <w:bookmarkStart w:name="z51" w:id="28"/>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8"/>
    <w:bookmarkStart w:name="z52" w:id="29"/>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w:t>
      </w:r>
    </w:p>
    <w:bookmarkEnd w:id="29"/>
    <w:bookmarkStart w:name="z53" w:id="30"/>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35 (тридцать пять) месячных расчетных показателей;</w:t>
      </w:r>
    </w:p>
    <w:bookmarkEnd w:id="30"/>
    <w:bookmarkStart w:name="z54" w:id="31"/>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(тридцать пять) месячных расчетных показателей;</w:t>
      </w:r>
    </w:p>
    <w:bookmarkEnd w:id="31"/>
    <w:bookmarkStart w:name="z55" w:id="32"/>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(тридцать пять) месячных расчетных показателей;</w:t>
      </w:r>
    </w:p>
    <w:bookmarkEnd w:id="32"/>
    <w:bookmarkStart w:name="z56" w:id="33"/>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(тридцать пять) месячных расчетных показателей;</w:t>
      </w:r>
    </w:p>
    <w:bookmarkEnd w:id="33"/>
    <w:bookmarkStart w:name="z57" w:id="34"/>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(тридцать пять) месячных расчетных показателей;</w:t>
      </w:r>
    </w:p>
    <w:bookmarkEnd w:id="34"/>
    <w:bookmarkStart w:name="z58" w:id="35"/>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bookmarkEnd w:id="35"/>
    <w:bookmarkStart w:name="z59" w:id="36"/>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bookmarkEnd w:id="36"/>
    <w:bookmarkStart w:name="z60" w:id="37"/>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(тридцать пять) месячных расчетных показателей;</w:t>
      </w:r>
    </w:p>
    <w:bookmarkEnd w:id="37"/>
    <w:bookmarkStart w:name="z61" w:id="38"/>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(тридцать пять) месячных расчетных показателей;</w:t>
      </w:r>
    </w:p>
    <w:bookmarkEnd w:id="38"/>
    <w:bookmarkStart w:name="z62" w:id="39"/>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(тридцать пять) месячных расчетных показателей;</w:t>
      </w:r>
    </w:p>
    <w:bookmarkEnd w:id="39"/>
    <w:bookmarkStart w:name="z63" w:id="40"/>
    <w:p>
      <w:pPr>
        <w:spacing w:after="0"/>
        <w:ind w:left="0"/>
        <w:jc w:val="both"/>
      </w:pPr>
      <w:r>
        <w:rPr>
          <w:rFonts w:ascii="Times New Roman"/>
          <w:b w:val="false"/>
          <w:i w:val="false"/>
          <w:color w:val="000000"/>
          <w:sz w:val="28"/>
        </w:rPr>
        <w:t>
      2) к Международному женскому дню – 8 марта:</w:t>
      </w:r>
    </w:p>
    <w:bookmarkEnd w:id="40"/>
    <w:bookmarkStart w:name="z64" w:id="41"/>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орденами "Материнская Слава" I и II степени или ранее получившим звание "Мать-Героиня" – в размере 10 (десять) месячных расчетных показателей;</w:t>
      </w:r>
    </w:p>
    <w:bookmarkEnd w:id="41"/>
    <w:bookmarkStart w:name="z65" w:id="42"/>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42"/>
    <w:bookmarkStart w:name="z66" w:id="43"/>
    <w:p>
      <w:pPr>
        <w:spacing w:after="0"/>
        <w:ind w:left="0"/>
        <w:jc w:val="both"/>
      </w:pPr>
      <w:r>
        <w:rPr>
          <w:rFonts w:ascii="Times New Roman"/>
          <w:b w:val="false"/>
          <w:i w:val="false"/>
          <w:color w:val="000000"/>
          <w:sz w:val="28"/>
        </w:rPr>
        <w:t>
      3) ко Дню защитника Отечества – 7 мая:</w:t>
      </w:r>
    </w:p>
    <w:bookmarkEnd w:id="43"/>
    <w:bookmarkStart w:name="z67" w:id="44"/>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44"/>
    <w:bookmarkStart w:name="z68" w:id="45"/>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45"/>
    <w:bookmarkStart w:name="z69" w:id="46"/>
    <w:p>
      <w:pPr>
        <w:spacing w:after="0"/>
        <w:ind w:left="0"/>
        <w:jc w:val="both"/>
      </w:pPr>
      <w:r>
        <w:rPr>
          <w:rFonts w:ascii="Times New Roman"/>
          <w:b w:val="false"/>
          <w:i w:val="false"/>
          <w:color w:val="000000"/>
          <w:sz w:val="28"/>
        </w:rPr>
        <w:t>
      4) ко Дню Победы – 9 мая:</w:t>
      </w:r>
    </w:p>
    <w:bookmarkEnd w:id="46"/>
    <w:bookmarkStart w:name="z70" w:id="47"/>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1 500 000 (один миллион пятьсот тысяч) тенге;</w:t>
      </w:r>
    </w:p>
    <w:bookmarkEnd w:id="47"/>
    <w:bookmarkStart w:name="z71" w:id="48"/>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1 500 000 (один миллион пятьсот тысяч) тенге;</w:t>
      </w:r>
    </w:p>
    <w:bookmarkEnd w:id="48"/>
    <w:bookmarkStart w:name="z72" w:id="49"/>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49"/>
    <w:bookmarkStart w:name="z73" w:id="50"/>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50"/>
    <w:bookmarkStart w:name="z74" w:id="51"/>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51"/>
    <w:bookmarkStart w:name="z75" w:id="52"/>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52"/>
    <w:bookmarkStart w:name="z76" w:id="53"/>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53"/>
    <w:bookmarkStart w:name="z77" w:id="54"/>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(шестьдесят тысяч) тенге;</w:t>
      </w:r>
    </w:p>
    <w:bookmarkEnd w:id="54"/>
    <w:bookmarkStart w:name="z78" w:id="55"/>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55"/>
    <w:bookmarkStart w:name="z79" w:id="56"/>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bookmarkEnd w:id="56"/>
    <w:bookmarkStart w:name="z80" w:id="57"/>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bookmarkEnd w:id="57"/>
    <w:bookmarkStart w:name="z81" w:id="58"/>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(шестьдесят тысяч) тенге;</w:t>
      </w:r>
    </w:p>
    <w:bookmarkEnd w:id="58"/>
    <w:bookmarkStart w:name="z82" w:id="59"/>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лицам,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признававшимся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bookmarkEnd w:id="59"/>
    <w:bookmarkStart w:name="z83" w:id="60"/>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bookmarkEnd w:id="60"/>
    <w:bookmarkStart w:name="z84" w:id="61"/>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61"/>
    <w:bookmarkStart w:name="z85" w:id="62"/>
    <w:p>
      <w:pPr>
        <w:spacing w:after="0"/>
        <w:ind w:left="0"/>
        <w:jc w:val="both"/>
      </w:pPr>
      <w:r>
        <w:rPr>
          <w:rFonts w:ascii="Times New Roman"/>
          <w:b w:val="false"/>
          <w:i w:val="false"/>
          <w:color w:val="000000"/>
          <w:sz w:val="28"/>
        </w:rPr>
        <w:t>
      5) День памяти жертв политических репрессий и голода – 31 мая:</w:t>
      </w:r>
    </w:p>
    <w:bookmarkEnd w:id="62"/>
    <w:bookmarkStart w:name="z86" w:id="63"/>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63"/>
    <w:bookmarkStart w:name="z87" w:id="64"/>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 в размере 15 (пятнадцать) месячных расчетных показателей, в случаях:</w:t>
      </w:r>
    </w:p>
    <w:bookmarkEnd w:id="64"/>
    <w:bookmarkStart w:name="z88" w:id="65"/>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65"/>
    <w:bookmarkStart w:name="z89" w:id="66"/>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66"/>
    <w:bookmarkStart w:name="z90" w:id="67"/>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67"/>
    <w:bookmarkStart w:name="z91" w:id="68"/>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Союза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68"/>
    <w:bookmarkStart w:name="z92" w:id="69"/>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69"/>
    <w:bookmarkStart w:name="z93" w:id="70"/>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70"/>
    <w:bookmarkStart w:name="z94" w:id="71"/>
    <w:p>
      <w:pPr>
        <w:spacing w:after="0"/>
        <w:ind w:left="0"/>
        <w:jc w:val="both"/>
      </w:pPr>
      <w:r>
        <w:rPr>
          <w:rFonts w:ascii="Times New Roman"/>
          <w:b w:val="false"/>
          <w:i w:val="false"/>
          <w:color w:val="000000"/>
          <w:sz w:val="28"/>
        </w:rPr>
        <w:t xml:space="preserve">
      6) Ко дню закрытия Семипалатинского испытательного ядерного полигона - 29 августа: </w:t>
      </w:r>
    </w:p>
    <w:bookmarkEnd w:id="71"/>
    <w:bookmarkStart w:name="z95" w:id="72"/>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35 (тридцать пять) месячных расчетных показателей;</w:t>
      </w:r>
    </w:p>
    <w:bookmarkEnd w:id="72"/>
    <w:bookmarkStart w:name="z96" w:id="73"/>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35 (тридцать пять) месячных расчетных показателей;</w:t>
      </w:r>
    </w:p>
    <w:bookmarkEnd w:id="73"/>
    <w:bookmarkStart w:name="z97" w:id="74"/>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35 (тридцать пять) месячных расчетных показателей;</w:t>
      </w:r>
    </w:p>
    <w:bookmarkEnd w:id="74"/>
    <w:bookmarkStart w:name="z98" w:id="75"/>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35 (тридцать пять) месячных расчетных показателей;</w:t>
      </w:r>
    </w:p>
    <w:bookmarkEnd w:id="75"/>
    <w:bookmarkStart w:name="z99" w:id="76"/>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35 (тридцать пять) месячных расчетных показателей;</w:t>
      </w:r>
    </w:p>
    <w:bookmarkEnd w:id="76"/>
    <w:bookmarkStart w:name="z100" w:id="77"/>
    <w:p>
      <w:pPr>
        <w:spacing w:after="0"/>
        <w:ind w:left="0"/>
        <w:jc w:val="both"/>
      </w:pPr>
      <w:r>
        <w:rPr>
          <w:rFonts w:ascii="Times New Roman"/>
          <w:b w:val="false"/>
          <w:i w:val="false"/>
          <w:color w:val="000000"/>
          <w:sz w:val="28"/>
        </w:rPr>
        <w:t>
      7) Ко дню Конституции Республики Казахстан – 30 августа:</w:t>
      </w:r>
    </w:p>
    <w:bookmarkEnd w:id="77"/>
    <w:bookmarkStart w:name="z101" w:id="78"/>
    <w:p>
      <w:pPr>
        <w:spacing w:after="0"/>
        <w:ind w:left="0"/>
        <w:jc w:val="both"/>
      </w:pPr>
      <w:r>
        <w:rPr>
          <w:rFonts w:ascii="Times New Roman"/>
          <w:b w:val="false"/>
          <w:i w:val="false"/>
          <w:color w:val="000000"/>
          <w:sz w:val="28"/>
        </w:rPr>
        <w:t>
      Героям Социалистического Труда, кавалерам орденов Трудовой Славы трех степеней - в размере 10 (десять) месячных расчетных показателей;</w:t>
      </w:r>
    </w:p>
    <w:bookmarkEnd w:id="78"/>
    <w:bookmarkStart w:name="z102" w:id="79"/>
    <w:p>
      <w:pPr>
        <w:spacing w:after="0"/>
        <w:ind w:left="0"/>
        <w:jc w:val="both"/>
      </w:pPr>
      <w:r>
        <w:rPr>
          <w:rFonts w:ascii="Times New Roman"/>
          <w:b w:val="false"/>
          <w:i w:val="false"/>
          <w:color w:val="000000"/>
          <w:sz w:val="28"/>
        </w:rPr>
        <w:t>
      лицам, удостоенным звания "Қазақстанның Еңбек Ері", "Халық қаһарманы" - в размере 10 (десять) месячных расчетных показателей;</w:t>
      </w:r>
    </w:p>
    <w:bookmarkEnd w:id="79"/>
    <w:bookmarkStart w:name="z103" w:id="80"/>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города (района) - в размере 10 (десять) месячных расчетных показателей;</w:t>
      </w:r>
    </w:p>
    <w:bookmarkEnd w:id="80"/>
    <w:bookmarkStart w:name="z104" w:id="81"/>
    <w:p>
      <w:pPr>
        <w:spacing w:after="0"/>
        <w:ind w:left="0"/>
        <w:jc w:val="both"/>
      </w:pPr>
      <w:r>
        <w:rPr>
          <w:rFonts w:ascii="Times New Roman"/>
          <w:b w:val="false"/>
          <w:i w:val="false"/>
          <w:color w:val="000000"/>
          <w:sz w:val="28"/>
        </w:rPr>
        <w:t>
      8) Ко дню Независимости Республики Казахстан – 16 декабря:</w:t>
      </w:r>
    </w:p>
    <w:bookmarkEnd w:id="81"/>
    <w:bookmarkStart w:name="z105" w:id="82"/>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случае применения репрессии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200000 (двести тысяч) тенге.</w:t>
      </w:r>
    </w:p>
    <w:bookmarkEnd w:id="82"/>
    <w:bookmarkStart w:name="z106" w:id="83"/>
    <w:p>
      <w:pPr>
        <w:spacing w:after="0"/>
        <w:ind w:left="0"/>
        <w:jc w:val="both"/>
      </w:pPr>
      <w:r>
        <w:rPr>
          <w:rFonts w:ascii="Times New Roman"/>
          <w:b w:val="false"/>
          <w:i w:val="false"/>
          <w:color w:val="000000"/>
          <w:sz w:val="28"/>
        </w:rPr>
        <w:t>
      8. Социальная помощь оказывается без учета доходов следующим категориям нуждающихся граждан, за исключением лиц находящихся на полном государственном обеспечении и лиц находящихся в местах лишения свободы по следующим основаниям:</w:t>
      </w:r>
    </w:p>
    <w:bookmarkEnd w:id="83"/>
    <w:bookmarkStart w:name="z107" w:id="84"/>
    <w:p>
      <w:pPr>
        <w:spacing w:after="0"/>
        <w:ind w:left="0"/>
        <w:jc w:val="both"/>
      </w:pPr>
      <w:r>
        <w:rPr>
          <w:rFonts w:ascii="Times New Roman"/>
          <w:b w:val="false"/>
          <w:i w:val="false"/>
          <w:color w:val="000000"/>
          <w:sz w:val="28"/>
        </w:rPr>
        <w:t>
      1) гражданину (семье), в случае причинении ущерба гражданину (семье) либо его имуществу вследствие стихийного бедствия или пожара - в размере до 100 (сто) месячных расчетных показателей, одному из собственников жилья (жилого строения), срок обращения за социальной помощью не позднее шести месяцев с момента наступления данной ситуации, на основании документа, подтверждающего факт стихийного бедствия или пожара;</w:t>
      </w:r>
    </w:p>
    <w:bookmarkEnd w:id="84"/>
    <w:bookmarkStart w:name="z108" w:id="85"/>
    <w:p>
      <w:pPr>
        <w:spacing w:after="0"/>
        <w:ind w:left="0"/>
        <w:jc w:val="both"/>
      </w:pPr>
      <w:r>
        <w:rPr>
          <w:rFonts w:ascii="Times New Roman"/>
          <w:b w:val="false"/>
          <w:i w:val="false"/>
          <w:color w:val="000000"/>
          <w:sz w:val="28"/>
        </w:rPr>
        <w:t>
      2) детям сиротам, при отсутствии родительского попечения - 1 раз в год в размере 10 (десять) месячных расчетных показателей;</w:t>
      </w:r>
    </w:p>
    <w:bookmarkEnd w:id="85"/>
    <w:bookmarkStart w:name="z109" w:id="86"/>
    <w:p>
      <w:pPr>
        <w:spacing w:after="0"/>
        <w:ind w:left="0"/>
        <w:jc w:val="both"/>
      </w:pPr>
      <w:r>
        <w:rPr>
          <w:rFonts w:ascii="Times New Roman"/>
          <w:b w:val="false"/>
          <w:i w:val="false"/>
          <w:color w:val="000000"/>
          <w:sz w:val="28"/>
        </w:rPr>
        <w:t>
      3) лицам, неспособным к самообслуживанию в связи с преклонным возрастом - 1 раз в год в размере 10 (десять) месячных расчетных показателей;</w:t>
      </w:r>
    </w:p>
    <w:bookmarkEnd w:id="86"/>
    <w:bookmarkStart w:name="z110" w:id="87"/>
    <w:p>
      <w:pPr>
        <w:spacing w:after="0"/>
        <w:ind w:left="0"/>
        <w:jc w:val="both"/>
      </w:pPr>
      <w:r>
        <w:rPr>
          <w:rFonts w:ascii="Times New Roman"/>
          <w:b w:val="false"/>
          <w:i w:val="false"/>
          <w:color w:val="000000"/>
          <w:sz w:val="28"/>
        </w:rPr>
        <w:t>
      4) лицам, освобожденным из мест лишения свободы, лицам, находящимся на учете службы пробации (при обращении не позднее 6 месяцев после освобождения либо постановки на учет службы пробации) - 1 раз в год в размере 10 (десять) месячных расчетных показателей;</w:t>
      </w:r>
    </w:p>
    <w:bookmarkEnd w:id="87"/>
    <w:bookmarkStart w:name="z111" w:id="88"/>
    <w:p>
      <w:pPr>
        <w:spacing w:after="0"/>
        <w:ind w:left="0"/>
        <w:jc w:val="both"/>
      </w:pPr>
      <w:r>
        <w:rPr>
          <w:rFonts w:ascii="Times New Roman"/>
          <w:b w:val="false"/>
          <w:i w:val="false"/>
          <w:color w:val="000000"/>
          <w:sz w:val="28"/>
        </w:rPr>
        <w:t>
      5) лицам, страдающим социально значимыми заболеваниями и заболеваниями, представляющих опасность для окружающих, согласно справки медицинского учреждения, 1 раз в год в размере 10 (десять) месячных расчетных показателей, в том числе:</w:t>
      </w:r>
    </w:p>
    <w:bookmarkEnd w:id="88"/>
    <w:bookmarkStart w:name="z112" w:id="89"/>
    <w:p>
      <w:pPr>
        <w:spacing w:after="0"/>
        <w:ind w:left="0"/>
        <w:jc w:val="both"/>
      </w:pPr>
      <w:r>
        <w:rPr>
          <w:rFonts w:ascii="Times New Roman"/>
          <w:b w:val="false"/>
          <w:i w:val="false"/>
          <w:color w:val="000000"/>
          <w:sz w:val="28"/>
        </w:rPr>
        <w:t>
      лицам, состоящим на диспансерном учете с заболеванием туберкулез, ежемесячно в размере 10 (десять) месячных расчетных показателей на основании списков, предоставляемых районной больницей района Магжана Жумабаева, на дополнительное питание;</w:t>
      </w:r>
    </w:p>
    <w:bookmarkEnd w:id="89"/>
    <w:bookmarkStart w:name="z113" w:id="90"/>
    <w:p>
      <w:pPr>
        <w:spacing w:after="0"/>
        <w:ind w:left="0"/>
        <w:jc w:val="both"/>
      </w:pPr>
      <w:r>
        <w:rPr>
          <w:rFonts w:ascii="Times New Roman"/>
          <w:b w:val="false"/>
          <w:i w:val="false"/>
          <w:color w:val="000000"/>
          <w:sz w:val="28"/>
        </w:rPr>
        <w:t>
      родителям или иным законным представителям инфицированных детей с болезнью, вызванной вирусом иммунодефицита человека (ВИЧ) для постоянного ухода и дополнительного усиленного питания на основании списка, предоставляемого организацией здравоохранения, осуществляющей деятельность в сфере профилактики ВИЧ-инфекции, ежемесячно в размере 2 (двух) кратного прожиточного минимума;</w:t>
      </w:r>
    </w:p>
    <w:bookmarkEnd w:id="90"/>
    <w:bookmarkStart w:name="z114" w:id="91"/>
    <w:p>
      <w:pPr>
        <w:spacing w:after="0"/>
        <w:ind w:left="0"/>
        <w:jc w:val="both"/>
      </w:pPr>
      <w:r>
        <w:rPr>
          <w:rFonts w:ascii="Times New Roman"/>
          <w:b w:val="false"/>
          <w:i w:val="false"/>
          <w:color w:val="000000"/>
          <w:sz w:val="28"/>
        </w:rPr>
        <w:t>
      лицам, состоящим на диспансерном учете с заболеванием инсулинозависимый сахарный диабет, согласно справки медицинского учреждения, один раз в год в размере 10 (десять) месячных расчетных показателей.</w:t>
      </w:r>
    </w:p>
    <w:bookmarkEnd w:id="91"/>
    <w:bookmarkStart w:name="z115" w:id="92"/>
    <w:p>
      <w:pPr>
        <w:spacing w:after="0"/>
        <w:ind w:left="0"/>
        <w:jc w:val="both"/>
      </w:pPr>
      <w:r>
        <w:rPr>
          <w:rFonts w:ascii="Times New Roman"/>
          <w:b w:val="false"/>
          <w:i w:val="false"/>
          <w:color w:val="000000"/>
          <w:sz w:val="28"/>
        </w:rPr>
        <w:t>
      9. Социальная помощь оказывается категориям нуждающихся граждан с учетом среднедушевого дохода лица (семьи), не превышающего порога однократного размера прожиточного минимума, 1 раз в год в размере 10 (десять) месячных расчетных показателей.</w:t>
      </w:r>
    </w:p>
    <w:bookmarkEnd w:id="92"/>
    <w:bookmarkStart w:name="z116" w:id="93"/>
    <w:p>
      <w:pPr>
        <w:spacing w:after="0"/>
        <w:ind w:left="0"/>
        <w:jc w:val="both"/>
      </w:pPr>
      <w:r>
        <w:rPr>
          <w:rFonts w:ascii="Times New Roman"/>
          <w:b w:val="false"/>
          <w:i w:val="false"/>
          <w:color w:val="000000"/>
          <w:sz w:val="28"/>
        </w:rPr>
        <w:t>
      10. Социальная помощь предоставляется без учета доходов следующим категориям граждан:</w:t>
      </w:r>
    </w:p>
    <w:bookmarkEnd w:id="93"/>
    <w:bookmarkStart w:name="z117" w:id="94"/>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 исключением лиц, указанных в подпунктах 4) и 5) части первой статьи 8 Закона Республики Казахстан "О ветеранах" на оплату зубопротезирования, кроме драгоценных металлов и протезов из металлокерамики, металлоакрила, единовременно согласно предоставленной счет-фактуре, но не превышающем 70 (семьдесят) месячных расчетных показателей;</w:t>
      </w:r>
    </w:p>
    <w:bookmarkEnd w:id="94"/>
    <w:bookmarkStart w:name="z118" w:id="95"/>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указанным в статьях 4, 5 Закона Республики Казахстан "О ветеранах" на возмещение затрат за оплату коммунальных услуг и приобретение топлива, единовременно в размере 48 (сорок восемь) месячных расчетных показателей;</w:t>
      </w:r>
    </w:p>
    <w:bookmarkEnd w:id="95"/>
    <w:bookmarkStart w:name="z119" w:id="96"/>
    <w:p>
      <w:pPr>
        <w:spacing w:after="0"/>
        <w:ind w:left="0"/>
        <w:jc w:val="both"/>
      </w:pPr>
      <w:r>
        <w:rPr>
          <w:rFonts w:ascii="Times New Roman"/>
          <w:b w:val="false"/>
          <w:i w:val="false"/>
          <w:color w:val="000000"/>
          <w:sz w:val="28"/>
        </w:rPr>
        <w:t>
      ветеранам, приравненным по льготам к ветеранам Великой отечественной войны и другим лицам, указанным в статье 8, за исключением лиц, указанных в подпунктах 4) и 5) части первой настоящей статьи Закона Республики Казахстан "О ветеранах", на возмещение затрат за оплату коммунальных услуг и приобретение топлива, единовременно в размере 24 (двадцать четыре) месячных расчетных показателей;</w:t>
      </w:r>
    </w:p>
    <w:bookmarkEnd w:id="96"/>
    <w:bookmarkStart w:name="z120" w:id="97"/>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 исключением лиц, указанных в подпунктах 4) и 5) части первой настоящей статьи Закона Республики Казахстан "О ветеранах", лицам с инвалидностью первой, второй, третьей группы от общего заболевания на санаторно-курортное лечение в санаториях (профилакториях) Республики Казахстан (при отсутствии индивидуальной программы абилитации и реабилитации лица с инвалидностью с рекомендацией санаторно-курортного лечения), согласно рекомендациям лечебно-профилактического учреждения по месту жительства заявителя с предоставлением выписки санаторно-курортной карты, в размере стоимости санаторно-курортного лечения, 1 раз в год, с представлением документов, подтверждающих социальный статус, оплату санаторно-курортного лечения, акт выполненных работ (оказанных услуг), выданный санаторно-курортной организацией;</w:t>
      </w:r>
    </w:p>
    <w:bookmarkEnd w:id="97"/>
    <w:bookmarkStart w:name="z121" w:id="98"/>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 исключением лиц, указанных в подпунктах 4) и 5) части первой настоящей статьи Закона Республики Казахстан "О ветеранах", пострадавших в зоне Семипалатинского ядерного полигона, в размере стоимости проезда от станции отправления до места госпитализации и обратно по территории Республики Казахстан железнодорожным (плацкартный вагон), автомобильным пассажирским транспортом (кроме такси), при предоставлении подтверждающих документов;</w:t>
      </w:r>
    </w:p>
    <w:bookmarkEnd w:id="98"/>
    <w:bookmarkStart w:name="z122" w:id="99"/>
    <w:p>
      <w:pPr>
        <w:spacing w:after="0"/>
        <w:ind w:left="0"/>
        <w:jc w:val="both"/>
      </w:pPr>
      <w:r>
        <w:rPr>
          <w:rFonts w:ascii="Times New Roman"/>
          <w:b w:val="false"/>
          <w:i w:val="false"/>
          <w:color w:val="000000"/>
          <w:sz w:val="28"/>
        </w:rPr>
        <w:t>
      детям с инвалидностью и лицам с инвалидностью, которым назначено специализированное лечебное питание по рецепту лечащего врача, не включенным в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имеющие определенные заболевания (состояния), на основании списков, предоставляемых районной больницей района Магжана Жумабаева – ежемесячно в размере 50 (пятьдесят) месячных расчетных показателей;</w:t>
      </w:r>
    </w:p>
    <w:bookmarkEnd w:id="99"/>
    <w:bookmarkStart w:name="z123" w:id="100"/>
    <w:p>
      <w:pPr>
        <w:spacing w:after="0"/>
        <w:ind w:left="0"/>
        <w:jc w:val="both"/>
      </w:pPr>
      <w:r>
        <w:rPr>
          <w:rFonts w:ascii="Times New Roman"/>
          <w:b w:val="false"/>
          <w:i w:val="false"/>
          <w:color w:val="000000"/>
          <w:sz w:val="28"/>
        </w:rPr>
        <w:t>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1 раз в год, в размере фактических затрат за проживание и питание, за исключением лечебных процедур, но не более 70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 с предоставлением документа, подтверждающие оплату санаторно-курортного лечения, акт выполненных работ (оказанных услуг), выданный санаторно-курортной организацией лицу с инвалидностью первой группы и сопровождающему его лицу.</w:t>
      </w:r>
    </w:p>
    <w:bookmarkEnd w:id="100"/>
    <w:bookmarkStart w:name="z124" w:id="101"/>
    <w:p>
      <w:pPr>
        <w:spacing w:after="0"/>
        <w:ind w:left="0"/>
        <w:jc w:val="both"/>
      </w:pPr>
      <w:r>
        <w:rPr>
          <w:rFonts w:ascii="Times New Roman"/>
          <w:b w:val="false"/>
          <w:i w:val="false"/>
          <w:color w:val="000000"/>
          <w:sz w:val="28"/>
        </w:rPr>
        <w:t>
      11. Совокупный доход лица (семьи)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26 мая 2023 года № 181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32609).</w:t>
      </w:r>
    </w:p>
    <w:bookmarkEnd w:id="101"/>
    <w:bookmarkStart w:name="z125" w:id="102"/>
    <w:p>
      <w:pPr>
        <w:spacing w:after="0"/>
        <w:ind w:left="0"/>
        <w:jc w:val="both"/>
      </w:pPr>
      <w:r>
        <w:rPr>
          <w:rFonts w:ascii="Times New Roman"/>
          <w:b w:val="false"/>
          <w:i w:val="false"/>
          <w:color w:val="000000"/>
          <w:sz w:val="28"/>
        </w:rPr>
        <w:t>
      12.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02"/>
    <w:bookmarkStart w:name="z126" w:id="103"/>
    <w:p>
      <w:pPr>
        <w:spacing w:after="0"/>
        <w:ind w:left="0"/>
        <w:jc w:val="left"/>
      </w:pPr>
      <w:r>
        <w:rPr>
          <w:rFonts w:ascii="Times New Roman"/>
          <w:b/>
          <w:i w:val="false"/>
          <w:color w:val="000000"/>
        </w:rPr>
        <w:t xml:space="preserve"> Глава 3. Порядок оказания социальной помощи</w:t>
      </w:r>
    </w:p>
    <w:bookmarkEnd w:id="103"/>
    <w:bookmarkStart w:name="z127" w:id="104"/>
    <w:p>
      <w:pPr>
        <w:spacing w:after="0"/>
        <w:ind w:left="0"/>
        <w:jc w:val="both"/>
      </w:pPr>
      <w:r>
        <w:rPr>
          <w:rFonts w:ascii="Times New Roman"/>
          <w:b w:val="false"/>
          <w:i w:val="false"/>
          <w:color w:val="000000"/>
          <w:sz w:val="28"/>
        </w:rPr>
        <w:t>
      13. Порядок оказания социальной помощи определяется согласно Типовым правилам</w:t>
      </w:r>
    </w:p>
    <w:bookmarkEnd w:id="104"/>
    <w:bookmarkStart w:name="z128" w:id="105"/>
    <w:p>
      <w:pPr>
        <w:spacing w:after="0"/>
        <w:ind w:left="0"/>
        <w:jc w:val="both"/>
      </w:pPr>
      <w:r>
        <w:rPr>
          <w:rFonts w:ascii="Times New Roman"/>
          <w:b w:val="false"/>
          <w:i w:val="false"/>
          <w:color w:val="000000"/>
          <w:sz w:val="28"/>
        </w:rPr>
        <w:t>
      Социальная помощь к праздничным дням и памятным датам оказывается без истребования заявлений от получателей.</w:t>
      </w:r>
    </w:p>
    <w:bookmarkEnd w:id="105"/>
    <w:bookmarkStart w:name="z129" w:id="106"/>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 после чего формируются списки получателей социальной помощи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106"/>
    <w:bookmarkStart w:name="z130" w:id="107"/>
    <w:p>
      <w:pPr>
        <w:spacing w:after="0"/>
        <w:ind w:left="0"/>
        <w:jc w:val="both"/>
      </w:pPr>
      <w:r>
        <w:rPr>
          <w:rFonts w:ascii="Times New Roman"/>
          <w:b w:val="false"/>
          <w:i w:val="false"/>
          <w:color w:val="000000"/>
          <w:sz w:val="28"/>
        </w:rPr>
        <w:t>
      14.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к акиму города, сельского округа, или в Государственную корпорацию с заявлением по форме согласно приложению 1 к Типовым правилам, или электронно на портал с заявлением по форме согласно приложению 1-1 к Типовым правилам.</w:t>
      </w:r>
    </w:p>
    <w:bookmarkEnd w:id="107"/>
    <w:bookmarkStart w:name="z131" w:id="108"/>
    <w:p>
      <w:pPr>
        <w:spacing w:after="0"/>
        <w:ind w:left="0"/>
        <w:jc w:val="both"/>
      </w:pPr>
      <w:r>
        <w:rPr>
          <w:rFonts w:ascii="Times New Roman"/>
          <w:b w:val="false"/>
          <w:i w:val="false"/>
          <w:color w:val="000000"/>
          <w:sz w:val="28"/>
        </w:rPr>
        <w:t>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или организаций через шлюз "электронное правительство" по форме согласно приложению 1-2 к Типовым правилам.</w:t>
      </w:r>
    </w:p>
    <w:bookmarkEnd w:id="108"/>
    <w:bookmarkStart w:name="z132" w:id="109"/>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109"/>
    <w:bookmarkStart w:name="z133" w:id="110"/>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110"/>
    <w:bookmarkStart w:name="z134" w:id="111"/>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11"/>
    <w:bookmarkStart w:name="z135" w:id="112"/>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bookmarkEnd w:id="112"/>
    <w:bookmarkStart w:name="z136" w:id="113"/>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w:t>
      </w:r>
    </w:p>
    <w:bookmarkEnd w:id="113"/>
    <w:bookmarkStart w:name="z137" w:id="114"/>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пожара;</w:t>
      </w:r>
    </w:p>
    <w:bookmarkEnd w:id="114"/>
    <w:bookmarkStart w:name="z138" w:id="115"/>
    <w:p>
      <w:pPr>
        <w:spacing w:after="0"/>
        <w:ind w:left="0"/>
        <w:jc w:val="both"/>
      </w:pPr>
      <w:r>
        <w:rPr>
          <w:rFonts w:ascii="Times New Roman"/>
          <w:b w:val="false"/>
          <w:i w:val="false"/>
          <w:color w:val="000000"/>
          <w:sz w:val="28"/>
        </w:rPr>
        <w:t>
      документ, подтверждающий факт наличия социально значимого заболевания;</w:t>
      </w:r>
    </w:p>
    <w:bookmarkEnd w:id="115"/>
    <w:bookmarkStart w:name="z139" w:id="116"/>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bookmarkEnd w:id="116"/>
    <w:bookmarkStart w:name="z140" w:id="117"/>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bookmarkEnd w:id="117"/>
    <w:bookmarkStart w:name="z141" w:id="118"/>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bookmarkEnd w:id="118"/>
    <w:bookmarkStart w:name="z142" w:id="119"/>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119"/>
    <w:bookmarkStart w:name="z143" w:id="120"/>
    <w:p>
      <w:pPr>
        <w:spacing w:after="0"/>
        <w:ind w:left="0"/>
        <w:jc w:val="both"/>
      </w:pPr>
      <w:r>
        <w:rPr>
          <w:rFonts w:ascii="Times New Roman"/>
          <w:b w:val="false"/>
          <w:i w:val="false"/>
          <w:color w:val="000000"/>
          <w:sz w:val="28"/>
        </w:rPr>
        <w:t>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1-3 к Типовым правилам.</w:t>
      </w:r>
    </w:p>
    <w:bookmarkEnd w:id="120"/>
    <w:bookmarkStart w:name="z144" w:id="121"/>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21"/>
    <w:bookmarkStart w:name="z145" w:id="122"/>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22"/>
    <w:bookmarkStart w:name="z146" w:id="123"/>
    <w:p>
      <w:pPr>
        <w:spacing w:after="0"/>
        <w:ind w:left="0"/>
        <w:jc w:val="both"/>
      </w:pPr>
      <w:r>
        <w:rPr>
          <w:rFonts w:ascii="Times New Roman"/>
          <w:b w:val="false"/>
          <w:i w:val="false"/>
          <w:color w:val="000000"/>
          <w:sz w:val="28"/>
        </w:rPr>
        <w:t>
      15. При поступлении заявления на оказание социальной помощи отдельным категориям нуждающихся граждан по основанию, указанных в подпунктах 1), 2), 4) пункта 6 настоящих Правил, уполномоченный орган по оказанию социальной помощи или аким города,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bookmarkEnd w:id="123"/>
    <w:bookmarkStart w:name="z147" w:id="124"/>
    <w:p>
      <w:pPr>
        <w:spacing w:after="0"/>
        <w:ind w:left="0"/>
        <w:jc w:val="both"/>
      </w:pPr>
      <w:r>
        <w:rPr>
          <w:rFonts w:ascii="Times New Roman"/>
          <w:b w:val="false"/>
          <w:i w:val="false"/>
          <w:color w:val="000000"/>
          <w:sz w:val="28"/>
        </w:rPr>
        <w:t>
      16.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по оказанию социальной помощи или акиму города, сельского округа.</w:t>
      </w:r>
    </w:p>
    <w:bookmarkEnd w:id="124"/>
    <w:bookmarkStart w:name="z148" w:id="125"/>
    <w:p>
      <w:pPr>
        <w:spacing w:after="0"/>
        <w:ind w:left="0"/>
        <w:jc w:val="both"/>
      </w:pPr>
      <w:r>
        <w:rPr>
          <w:rFonts w:ascii="Times New Roman"/>
          <w:b w:val="false"/>
          <w:i w:val="false"/>
          <w:color w:val="000000"/>
          <w:sz w:val="28"/>
        </w:rPr>
        <w:t>
      Аким города,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125"/>
    <w:bookmarkStart w:name="z149" w:id="126"/>
    <w:p>
      <w:pPr>
        <w:spacing w:after="0"/>
        <w:ind w:left="0"/>
        <w:jc w:val="both"/>
      </w:pPr>
      <w:r>
        <w:rPr>
          <w:rFonts w:ascii="Times New Roman"/>
          <w:b w:val="false"/>
          <w:i w:val="false"/>
          <w:color w:val="000000"/>
          <w:sz w:val="28"/>
        </w:rPr>
        <w:t>
      17.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26"/>
    <w:bookmarkStart w:name="z150" w:id="127"/>
    <w:p>
      <w:pPr>
        <w:spacing w:after="0"/>
        <w:ind w:left="0"/>
        <w:jc w:val="both"/>
      </w:pPr>
      <w:r>
        <w:rPr>
          <w:rFonts w:ascii="Times New Roman"/>
          <w:b w:val="false"/>
          <w:i w:val="false"/>
          <w:color w:val="000000"/>
          <w:sz w:val="28"/>
        </w:rPr>
        <w:t>
      18.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27"/>
    <w:bookmarkStart w:name="z151" w:id="128"/>
    <w:p>
      <w:pPr>
        <w:spacing w:after="0"/>
        <w:ind w:left="0"/>
        <w:jc w:val="both"/>
      </w:pPr>
      <w:r>
        <w:rPr>
          <w:rFonts w:ascii="Times New Roman"/>
          <w:b w:val="false"/>
          <w:i w:val="false"/>
          <w:color w:val="000000"/>
          <w:sz w:val="28"/>
        </w:rPr>
        <w:t>
      19. Уполномоченный орган по оказанию социальной помощи в течение 1 (один) рабочего дня со дня поступления документов от участковой комиссии или акима города,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28"/>
    <w:bookmarkStart w:name="z152" w:id="129"/>
    <w:p>
      <w:pPr>
        <w:spacing w:after="0"/>
        <w:ind w:left="0"/>
        <w:jc w:val="both"/>
      </w:pPr>
      <w:r>
        <w:rPr>
          <w:rFonts w:ascii="Times New Roman"/>
          <w:b w:val="false"/>
          <w:i w:val="false"/>
          <w:color w:val="000000"/>
          <w:sz w:val="28"/>
        </w:rPr>
        <w:t>
      20.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29"/>
    <w:bookmarkStart w:name="z153" w:id="130"/>
    <w:p>
      <w:pPr>
        <w:spacing w:after="0"/>
        <w:ind w:left="0"/>
        <w:jc w:val="both"/>
      </w:pPr>
      <w:r>
        <w:rPr>
          <w:rFonts w:ascii="Times New Roman"/>
          <w:b w:val="false"/>
          <w:i w:val="false"/>
          <w:color w:val="000000"/>
          <w:sz w:val="28"/>
        </w:rPr>
        <w:t>
      21.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30"/>
    <w:bookmarkStart w:name="z154" w:id="131"/>
    <w:p>
      <w:pPr>
        <w:spacing w:after="0"/>
        <w:ind w:left="0"/>
        <w:jc w:val="both"/>
      </w:pPr>
      <w:r>
        <w:rPr>
          <w:rFonts w:ascii="Times New Roman"/>
          <w:b w:val="false"/>
          <w:i w:val="false"/>
          <w:color w:val="000000"/>
          <w:sz w:val="28"/>
        </w:rPr>
        <w:t>
      В случаях, указанных в 17 и 18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города, сельского округа.</w:t>
      </w:r>
    </w:p>
    <w:bookmarkEnd w:id="131"/>
    <w:bookmarkStart w:name="z155" w:id="132"/>
    <w:p>
      <w:pPr>
        <w:spacing w:after="0"/>
        <w:ind w:left="0"/>
        <w:jc w:val="both"/>
      </w:pPr>
      <w:r>
        <w:rPr>
          <w:rFonts w:ascii="Times New Roman"/>
          <w:b w:val="false"/>
          <w:i w:val="false"/>
          <w:color w:val="000000"/>
          <w:sz w:val="28"/>
        </w:rPr>
        <w:t>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bookmarkEnd w:id="132"/>
    <w:bookmarkStart w:name="z156" w:id="133"/>
    <w:p>
      <w:pPr>
        <w:spacing w:after="0"/>
        <w:ind w:left="0"/>
        <w:jc w:val="both"/>
      </w:pPr>
      <w:r>
        <w:rPr>
          <w:rFonts w:ascii="Times New Roman"/>
          <w:b w:val="false"/>
          <w:i w:val="false"/>
          <w:color w:val="000000"/>
          <w:sz w:val="28"/>
        </w:rPr>
        <w:t>
      Время и дата заслушивания устанавливаются уполномоченным органом по оказанию социальной помощи, которое проводится путем:</w:t>
      </w:r>
    </w:p>
    <w:bookmarkEnd w:id="133"/>
    <w:bookmarkStart w:name="z157" w:id="134"/>
    <w:p>
      <w:pPr>
        <w:spacing w:after="0"/>
        <w:ind w:left="0"/>
        <w:jc w:val="both"/>
      </w:pPr>
      <w:r>
        <w:rPr>
          <w:rFonts w:ascii="Times New Roman"/>
          <w:b w:val="false"/>
          <w:i w:val="false"/>
          <w:color w:val="000000"/>
          <w:sz w:val="28"/>
        </w:rPr>
        <w:t>
      приглашения заявителя на заслушивание посредством видеоконференцсвязи или иных средств коммуникации;</w:t>
      </w:r>
    </w:p>
    <w:bookmarkEnd w:id="134"/>
    <w:bookmarkStart w:name="z158" w:id="135"/>
    <w:p>
      <w:pPr>
        <w:spacing w:after="0"/>
        <w:ind w:left="0"/>
        <w:jc w:val="both"/>
      </w:pPr>
      <w:r>
        <w:rPr>
          <w:rFonts w:ascii="Times New Roman"/>
          <w:b w:val="false"/>
          <w:i w:val="false"/>
          <w:color w:val="000000"/>
          <w:sz w:val="28"/>
        </w:rPr>
        <w:t>
      использования информационных систем;</w:t>
      </w:r>
    </w:p>
    <w:bookmarkEnd w:id="135"/>
    <w:bookmarkStart w:name="z159" w:id="136"/>
    <w:p>
      <w:pPr>
        <w:spacing w:after="0"/>
        <w:ind w:left="0"/>
        <w:jc w:val="both"/>
      </w:pPr>
      <w:r>
        <w:rPr>
          <w:rFonts w:ascii="Times New Roman"/>
          <w:b w:val="false"/>
          <w:i w:val="false"/>
          <w:color w:val="000000"/>
          <w:sz w:val="28"/>
        </w:rPr>
        <w:t>
      иных способов связи, позволяющих заявителю изложить свою позицию.</w:t>
      </w:r>
    </w:p>
    <w:bookmarkEnd w:id="136"/>
    <w:bookmarkStart w:name="z160" w:id="137"/>
    <w:p>
      <w:pPr>
        <w:spacing w:after="0"/>
        <w:ind w:left="0"/>
        <w:jc w:val="both"/>
      </w:pPr>
      <w:r>
        <w:rPr>
          <w:rFonts w:ascii="Times New Roman"/>
          <w:b w:val="false"/>
          <w:i w:val="false"/>
          <w:color w:val="000000"/>
          <w:sz w:val="28"/>
        </w:rPr>
        <w:t>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137"/>
    <w:bookmarkStart w:name="z161" w:id="138"/>
    <w:p>
      <w:pPr>
        <w:spacing w:after="0"/>
        <w:ind w:left="0"/>
        <w:jc w:val="both"/>
      </w:pPr>
      <w:r>
        <w:rPr>
          <w:rFonts w:ascii="Times New Roman"/>
          <w:b w:val="false"/>
          <w:i w:val="false"/>
          <w:color w:val="000000"/>
          <w:sz w:val="28"/>
        </w:rPr>
        <w:t>
      В случае устного выражения заявителем своего возражения, уполномоченный орган по оказанию социальной помощи, должностное лицо ведут протокол заслушивания.</w:t>
      </w:r>
    </w:p>
    <w:bookmarkEnd w:id="138"/>
    <w:bookmarkStart w:name="z162" w:id="139"/>
    <w:p>
      <w:pPr>
        <w:spacing w:after="0"/>
        <w:ind w:left="0"/>
        <w:jc w:val="both"/>
      </w:pPr>
      <w:r>
        <w:rPr>
          <w:rFonts w:ascii="Times New Roman"/>
          <w:b w:val="false"/>
          <w:i w:val="false"/>
          <w:color w:val="000000"/>
          <w:sz w:val="28"/>
        </w:rPr>
        <w:t>
      Уполномоченный орган по оказанию социальной помощи, должностное лицо обязаны обеспечить заявителю возможность ознакомиться с протоколом заслушивания.</w:t>
      </w:r>
    </w:p>
    <w:bookmarkEnd w:id="139"/>
    <w:bookmarkStart w:name="z163" w:id="140"/>
    <w:p>
      <w:pPr>
        <w:spacing w:after="0"/>
        <w:ind w:left="0"/>
        <w:jc w:val="both"/>
      </w:pPr>
      <w:r>
        <w:rPr>
          <w:rFonts w:ascii="Times New Roman"/>
          <w:b w:val="false"/>
          <w:i w:val="false"/>
          <w:color w:val="000000"/>
          <w:sz w:val="28"/>
        </w:rPr>
        <w:t>
      Заявитель в течение трех рабочих дней после ознакомления вправе представить свои замечания на протокол заслушивания.</w:t>
      </w:r>
    </w:p>
    <w:bookmarkEnd w:id="140"/>
    <w:bookmarkStart w:name="z164" w:id="141"/>
    <w:p>
      <w:pPr>
        <w:spacing w:after="0"/>
        <w:ind w:left="0"/>
        <w:jc w:val="both"/>
      </w:pPr>
      <w:r>
        <w:rPr>
          <w:rFonts w:ascii="Times New Roman"/>
          <w:b w:val="false"/>
          <w:i w:val="false"/>
          <w:color w:val="000000"/>
          <w:sz w:val="28"/>
        </w:rPr>
        <w:t>
      По результатам рассмотрения замечаний уполномоченный орган по оказанию социальной помощи принимает решение об оказании (отказе в оказании) социальной помощи по форме согласно приложению 4 к Типовым правилам.</w:t>
      </w:r>
    </w:p>
    <w:bookmarkEnd w:id="141"/>
    <w:bookmarkStart w:name="z165" w:id="142"/>
    <w:p>
      <w:pPr>
        <w:spacing w:after="0"/>
        <w:ind w:left="0"/>
        <w:jc w:val="both"/>
      </w:pPr>
      <w:r>
        <w:rPr>
          <w:rFonts w:ascii="Times New Roman"/>
          <w:b w:val="false"/>
          <w:i w:val="false"/>
          <w:color w:val="000000"/>
          <w:sz w:val="28"/>
        </w:rPr>
        <w:t>
      22.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(в случае отказа – согласно приложению 6 к Типовым правилам).</w:t>
      </w:r>
    </w:p>
    <w:bookmarkEnd w:id="142"/>
    <w:bookmarkStart w:name="z166" w:id="143"/>
    <w:p>
      <w:pPr>
        <w:spacing w:after="0"/>
        <w:ind w:left="0"/>
        <w:jc w:val="both"/>
      </w:pPr>
      <w:r>
        <w:rPr>
          <w:rFonts w:ascii="Times New Roman"/>
          <w:b w:val="false"/>
          <w:i w:val="false"/>
          <w:color w:val="000000"/>
          <w:sz w:val="28"/>
        </w:rPr>
        <w:t>
      Если в заявлении на оказание социальной помощи указан номер мобильного телефона, зарегистрированного в базе мобильных граждан, уведомление об оказании социальной помощи (отказе в оказании) отправляется в автоматическом режиме посредством передачи sms-оповещения на мобильный телефон заявителя.</w:t>
      </w:r>
    </w:p>
    <w:bookmarkEnd w:id="143"/>
    <w:bookmarkStart w:name="z167" w:id="144"/>
    <w:p>
      <w:pPr>
        <w:spacing w:after="0"/>
        <w:ind w:left="0"/>
        <w:jc w:val="both"/>
      </w:pPr>
      <w:r>
        <w:rPr>
          <w:rFonts w:ascii="Times New Roman"/>
          <w:b w:val="false"/>
          <w:i w:val="false"/>
          <w:color w:val="000000"/>
          <w:sz w:val="28"/>
        </w:rPr>
        <w:t>
      При отсутствии возможности отправки sms-оповещения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(отказе в оказании) и выдают его при личном обращении заявителю.</w:t>
      </w:r>
    </w:p>
    <w:bookmarkEnd w:id="144"/>
    <w:bookmarkStart w:name="z168" w:id="145"/>
    <w:p>
      <w:pPr>
        <w:spacing w:after="0"/>
        <w:ind w:left="0"/>
        <w:jc w:val="both"/>
      </w:pPr>
      <w:r>
        <w:rPr>
          <w:rFonts w:ascii="Times New Roman"/>
          <w:b w:val="false"/>
          <w:i w:val="false"/>
          <w:color w:val="000000"/>
          <w:sz w:val="28"/>
        </w:rPr>
        <w:t>
      При подаче заявления посредством портала уведомление об оказании социальной помощи (отказе в оказании) в автоматическом режиме в течение одного рабочего дня со дня принятия решения отправляется в личный кабинет заявителя посредством портала.</w:t>
      </w:r>
    </w:p>
    <w:bookmarkEnd w:id="145"/>
    <w:bookmarkStart w:name="z169" w:id="146"/>
    <w:p>
      <w:pPr>
        <w:spacing w:after="0"/>
        <w:ind w:left="0"/>
        <w:jc w:val="both"/>
      </w:pPr>
      <w:r>
        <w:rPr>
          <w:rFonts w:ascii="Times New Roman"/>
          <w:b w:val="false"/>
          <w:i w:val="false"/>
          <w:color w:val="000000"/>
          <w:sz w:val="28"/>
        </w:rPr>
        <w:t>
      23. Отказ в оказании социальной помощи осуществляется в случаях:</w:t>
      </w:r>
    </w:p>
    <w:bookmarkEnd w:id="146"/>
    <w:bookmarkStart w:name="z170" w:id="147"/>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47"/>
    <w:bookmarkStart w:name="z171" w:id="148"/>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48"/>
    <w:bookmarkStart w:name="z172" w:id="149"/>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49"/>
    <w:bookmarkStart w:name="z173" w:id="150"/>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50"/>
    <w:bookmarkStart w:name="z174" w:id="151"/>
    <w:p>
      <w:pPr>
        <w:spacing w:after="0"/>
        <w:ind w:left="0"/>
        <w:jc w:val="both"/>
      </w:pPr>
      <w:r>
        <w:rPr>
          <w:rFonts w:ascii="Times New Roman"/>
          <w:b w:val="false"/>
          <w:i w:val="false"/>
          <w:color w:val="000000"/>
          <w:sz w:val="28"/>
        </w:rPr>
        <w:t>
      24. Порядок обжалования решения, принятого уполномоченным органом</w:t>
      </w:r>
    </w:p>
    <w:bookmarkEnd w:id="151"/>
    <w:bookmarkStart w:name="z175" w:id="152"/>
    <w:p>
      <w:pPr>
        <w:spacing w:after="0"/>
        <w:ind w:left="0"/>
        <w:jc w:val="both"/>
      </w:pPr>
      <w:r>
        <w:rPr>
          <w:rFonts w:ascii="Times New Roman"/>
          <w:b w:val="false"/>
          <w:i w:val="false"/>
          <w:color w:val="000000"/>
          <w:sz w:val="28"/>
        </w:rPr>
        <w:t>
      по оказанию социальной помощи определен Приказом Министра труда и социальной защиты населения Республики Казахстан от 25 марта 2021 года № 84 "О некоторых вопросах оказания государственных услуг в социально-трудовой сфере" (зарегистрирован в Реестре государственной регистрации нормативных правовых актов под № 22394).</w:t>
      </w:r>
    </w:p>
    <w:bookmarkEnd w:id="152"/>
    <w:bookmarkStart w:name="z176" w:id="153"/>
    <w:p>
      <w:pPr>
        <w:spacing w:after="0"/>
        <w:ind w:left="0"/>
        <w:jc w:val="both"/>
      </w:pPr>
      <w:r>
        <w:rPr>
          <w:rFonts w:ascii="Times New Roman"/>
          <w:b w:val="false"/>
          <w:i w:val="false"/>
          <w:color w:val="000000"/>
          <w:sz w:val="28"/>
        </w:rPr>
        <w:t>
      25. Финансирование расходов на предоставление социальной помощи осуществляется в пределах средств, предусмотренных бюджетом района Магжана Жумабаева на текущий финансовый год.</w:t>
      </w:r>
    </w:p>
    <w:bookmarkEnd w:id="153"/>
    <w:bookmarkStart w:name="z177" w:id="154"/>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154"/>
    <w:bookmarkStart w:name="z178" w:id="155"/>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155"/>
    <w:bookmarkStart w:name="z179" w:id="156"/>
    <w:p>
      <w:pPr>
        <w:spacing w:after="0"/>
        <w:ind w:left="0"/>
        <w:jc w:val="both"/>
      </w:pPr>
      <w:r>
        <w:rPr>
          <w:rFonts w:ascii="Times New Roman"/>
          <w:b w:val="false"/>
          <w:i w:val="false"/>
          <w:color w:val="000000"/>
          <w:sz w:val="28"/>
        </w:rPr>
        <w:t>
      26. Социальная помощь прекращается в случаях:</w:t>
      </w:r>
    </w:p>
    <w:bookmarkEnd w:id="156"/>
    <w:bookmarkStart w:name="z180" w:id="157"/>
    <w:p>
      <w:pPr>
        <w:spacing w:after="0"/>
        <w:ind w:left="0"/>
        <w:jc w:val="both"/>
      </w:pPr>
      <w:r>
        <w:rPr>
          <w:rFonts w:ascii="Times New Roman"/>
          <w:b w:val="false"/>
          <w:i w:val="false"/>
          <w:color w:val="000000"/>
          <w:sz w:val="28"/>
        </w:rPr>
        <w:t>
      1) смерти получателя;</w:t>
      </w:r>
    </w:p>
    <w:bookmarkEnd w:id="157"/>
    <w:bookmarkStart w:name="z181" w:id="158"/>
    <w:p>
      <w:pPr>
        <w:spacing w:after="0"/>
        <w:ind w:left="0"/>
        <w:jc w:val="both"/>
      </w:pPr>
      <w:r>
        <w:rPr>
          <w:rFonts w:ascii="Times New Roman"/>
          <w:b w:val="false"/>
          <w:i w:val="false"/>
          <w:color w:val="000000"/>
          <w:sz w:val="28"/>
        </w:rPr>
        <w:t>
      2) выезда получателя на постоянное проживание за пределы района Магжана Жумабаева;</w:t>
      </w:r>
    </w:p>
    <w:bookmarkEnd w:id="158"/>
    <w:bookmarkStart w:name="z182" w:id="159"/>
    <w:p>
      <w:pPr>
        <w:spacing w:after="0"/>
        <w:ind w:left="0"/>
        <w:jc w:val="both"/>
      </w:pPr>
      <w:r>
        <w:rPr>
          <w:rFonts w:ascii="Times New Roman"/>
          <w:b w:val="false"/>
          <w:i w:val="false"/>
          <w:color w:val="000000"/>
          <w:sz w:val="28"/>
        </w:rPr>
        <w:t>
      3) направления получателя на проживание в государственные или частные медико-социальные учреждения;</w:t>
      </w:r>
    </w:p>
    <w:bookmarkEnd w:id="159"/>
    <w:bookmarkStart w:name="z183" w:id="160"/>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bookmarkEnd w:id="160"/>
    <w:bookmarkStart w:name="z184" w:id="161"/>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161"/>
    <w:bookmarkStart w:name="z185" w:id="162"/>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6 настоящих Правил.</w:t>
      </w:r>
    </w:p>
    <w:bookmarkEnd w:id="162"/>
    <w:bookmarkStart w:name="z186" w:id="163"/>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bookmarkEnd w:id="163"/>
    <w:bookmarkStart w:name="z187" w:id="164"/>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bookmarkEnd w:id="164"/>
    <w:bookmarkStart w:name="z188" w:id="165"/>
    <w:p>
      <w:pPr>
        <w:spacing w:after="0"/>
        <w:ind w:left="0"/>
        <w:jc w:val="both"/>
      </w:pPr>
      <w:r>
        <w:rPr>
          <w:rFonts w:ascii="Times New Roman"/>
          <w:b w:val="false"/>
          <w:i w:val="false"/>
          <w:color w:val="000000"/>
          <w:sz w:val="28"/>
        </w:rPr>
        <w:t>
      27.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65"/>
    <w:bookmarkStart w:name="z189" w:id="166"/>
    <w:p>
      <w:pPr>
        <w:spacing w:after="0"/>
        <w:ind w:left="0"/>
        <w:jc w:val="both"/>
      </w:pPr>
      <w:r>
        <w:rPr>
          <w:rFonts w:ascii="Times New Roman"/>
          <w:b w:val="false"/>
          <w:i w:val="false"/>
          <w:color w:val="000000"/>
          <w:sz w:val="28"/>
        </w:rPr>
        <w:t>
      28.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66"/>
    <w:bookmarkStart w:name="z190" w:id="167"/>
    <w:p>
      <w:pPr>
        <w:spacing w:after="0"/>
        <w:ind w:left="0"/>
        <w:jc w:val="both"/>
      </w:pPr>
      <w:r>
        <w:rPr>
          <w:rFonts w:ascii="Times New Roman"/>
          <w:b w:val="false"/>
          <w:i w:val="false"/>
          <w:color w:val="000000"/>
          <w:sz w:val="28"/>
        </w:rPr>
        <w:t>
      29.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67"/>
    <w:bookmarkStart w:name="z191" w:id="168"/>
    <w:p>
      <w:pPr>
        <w:spacing w:after="0"/>
        <w:ind w:left="0"/>
        <w:jc w:val="both"/>
      </w:pPr>
      <w:r>
        <w:rPr>
          <w:rFonts w:ascii="Times New Roman"/>
          <w:b w:val="false"/>
          <w:i w:val="false"/>
          <w:color w:val="000000"/>
          <w:sz w:val="28"/>
        </w:rPr>
        <w:t>
      Сведения по получателям пенсий и пособий на оказание социальной помощи формируются по форме согласно приложению 7 к Типовым правилам.</w:t>
      </w:r>
    </w:p>
    <w:bookmarkEnd w:id="168"/>
    <w:bookmarkStart w:name="z192" w:id="169"/>
    <w:p>
      <w:pPr>
        <w:spacing w:after="0"/>
        <w:ind w:left="0"/>
        <w:jc w:val="both"/>
      </w:pPr>
      <w:r>
        <w:rPr>
          <w:rFonts w:ascii="Times New Roman"/>
          <w:b w:val="false"/>
          <w:i w:val="false"/>
          <w:color w:val="000000"/>
          <w:sz w:val="28"/>
        </w:rPr>
        <w:t>
      30.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169"/>
    <w:bookmarkStart w:name="z193" w:id="170"/>
    <w:p>
      <w:pPr>
        <w:spacing w:after="0"/>
        <w:ind w:left="0"/>
        <w:jc w:val="both"/>
      </w:pPr>
      <w:r>
        <w:rPr>
          <w:rFonts w:ascii="Times New Roman"/>
          <w:b w:val="false"/>
          <w:i w:val="false"/>
          <w:color w:val="000000"/>
          <w:sz w:val="28"/>
        </w:rPr>
        <w:t>
      31.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170"/>
    <w:bookmarkStart w:name="z194" w:id="171"/>
    <w:p>
      <w:pPr>
        <w:spacing w:after="0"/>
        <w:ind w:left="0"/>
        <w:jc w:val="both"/>
      </w:pPr>
      <w:r>
        <w:rPr>
          <w:rFonts w:ascii="Times New Roman"/>
          <w:b w:val="false"/>
          <w:i w:val="false"/>
          <w:color w:val="000000"/>
          <w:sz w:val="28"/>
        </w:rPr>
        <w:t>
      по единовременным выплатам – ежедневно;</w:t>
      </w:r>
    </w:p>
    <w:bookmarkEnd w:id="171"/>
    <w:bookmarkStart w:name="z195" w:id="172"/>
    <w:p>
      <w:pPr>
        <w:spacing w:after="0"/>
        <w:ind w:left="0"/>
        <w:jc w:val="both"/>
      </w:pPr>
      <w:r>
        <w:rPr>
          <w:rFonts w:ascii="Times New Roman"/>
          <w:b w:val="false"/>
          <w:i w:val="false"/>
          <w:color w:val="000000"/>
          <w:sz w:val="28"/>
        </w:rPr>
        <w:t>
      по ежемесячным выплатам – к 29 числу месяца, предшествующего месяцу выплаты.</w:t>
      </w:r>
    </w:p>
    <w:bookmarkEnd w:id="172"/>
    <w:bookmarkStart w:name="z196" w:id="173"/>
    <w:p>
      <w:pPr>
        <w:spacing w:after="0"/>
        <w:ind w:left="0"/>
        <w:jc w:val="both"/>
      </w:pPr>
      <w:r>
        <w:rPr>
          <w:rFonts w:ascii="Times New Roman"/>
          <w:b w:val="false"/>
          <w:i w:val="false"/>
          <w:color w:val="000000"/>
          <w:sz w:val="28"/>
        </w:rPr>
        <w:t>
      32.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173"/>
    <w:bookmarkStart w:name="z197" w:id="174"/>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bookmarkEnd w:id="174"/>
    <w:bookmarkStart w:name="z198" w:id="175"/>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175"/>
    <w:bookmarkStart w:name="z199" w:id="176"/>
    <w:p>
      <w:pPr>
        <w:spacing w:after="0"/>
        <w:ind w:left="0"/>
        <w:jc w:val="both"/>
      </w:pPr>
      <w:r>
        <w:rPr>
          <w:rFonts w:ascii="Times New Roman"/>
          <w:b w:val="false"/>
          <w:i w:val="false"/>
          <w:color w:val="000000"/>
          <w:sz w:val="28"/>
        </w:rPr>
        <w:t>
      33.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176"/>
    <w:bookmarkStart w:name="z200" w:id="177"/>
    <w:p>
      <w:pPr>
        <w:spacing w:after="0"/>
        <w:ind w:left="0"/>
        <w:jc w:val="both"/>
      </w:pPr>
      <w:r>
        <w:rPr>
          <w:rFonts w:ascii="Times New Roman"/>
          <w:b w:val="false"/>
          <w:i w:val="false"/>
          <w:color w:val="000000"/>
          <w:sz w:val="28"/>
        </w:rPr>
        <w:t>
      34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177"/>
    <w:bookmarkStart w:name="z201" w:id="178"/>
    <w:p>
      <w:pPr>
        <w:spacing w:after="0"/>
        <w:ind w:left="0"/>
        <w:jc w:val="both"/>
      </w:pPr>
      <w:r>
        <w:rPr>
          <w:rFonts w:ascii="Times New Roman"/>
          <w:b w:val="false"/>
          <w:i w:val="false"/>
          <w:color w:val="000000"/>
          <w:sz w:val="28"/>
        </w:rPr>
        <w:t>
      35.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178"/>
    <w:bookmarkStart w:name="z202" w:id="179"/>
    <w:p>
      <w:pPr>
        <w:spacing w:after="0"/>
        <w:ind w:left="0"/>
        <w:jc w:val="both"/>
      </w:pPr>
      <w:r>
        <w:rPr>
          <w:rFonts w:ascii="Times New Roman"/>
          <w:b w:val="false"/>
          <w:i w:val="false"/>
          <w:color w:val="000000"/>
          <w:sz w:val="28"/>
        </w:rPr>
        <w:t>
      36.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района Магжана Жумабаева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октября 2023 года № 7-3</w:t>
            </w:r>
          </w:p>
        </w:tc>
      </w:tr>
    </w:tbl>
    <w:p>
      <w:pPr>
        <w:spacing w:after="0"/>
        <w:ind w:left="0"/>
        <w:jc w:val="left"/>
      </w:pPr>
      <w:r>
        <w:rPr>
          <w:rFonts w:ascii="Times New Roman"/>
          <w:b/>
          <w:i w:val="false"/>
          <w:color w:val="000000"/>
        </w:rPr>
        <w:t xml:space="preserve"> Перечень утративших силу некоторых решений маслихата  района Магжана Жумабаева</w:t>
      </w:r>
    </w:p>
    <w:p>
      <w:pPr>
        <w:spacing w:after="0"/>
        <w:ind w:left="0"/>
        <w:jc w:val="both"/>
      </w:pPr>
      <w:r>
        <w:rPr>
          <w:rFonts w:ascii="Times New Roman"/>
          <w:b w:val="false"/>
          <w:i w:val="false"/>
          <w:color w:val="000000"/>
          <w:sz w:val="28"/>
        </w:rPr>
        <w:t>
      1. Решение маслихата района Магжана Жумабаева Северо-Казахстанской области от 19 марта 2020 года № 37-4 "Об утверждении Правил оказания социальной помощи, размеров и определения перечня отдельных категорий нуждающихся граждан района Магжана Жумабаева Северо-Казахстанской области" (зарегистрировано в Реестре государственной регистрации нормативных правовых актов за № 6137).</w:t>
      </w:r>
    </w:p>
    <w:p>
      <w:pPr>
        <w:spacing w:after="0"/>
        <w:ind w:left="0"/>
        <w:jc w:val="both"/>
      </w:pPr>
      <w:r>
        <w:rPr>
          <w:rFonts w:ascii="Times New Roman"/>
          <w:b w:val="false"/>
          <w:i w:val="false"/>
          <w:color w:val="000000"/>
          <w:sz w:val="28"/>
        </w:rPr>
        <w:t>
      2. Решение маслихата района Магжана Жумабаева Северо-Казахстанской области от 12 июня 2020 года № 39-6 "О внесении изменения в решение маслихата района Магжана Жумабаева Северо-Казахстанской области от 19 марта 2020 года № 37-4 "Об утверждении Правил оказания социальной помощи, размеров и определения перечня отдельных категорий нуждающихся граждан района Магжана Жумабаева Северо-Казахстанской области" (зарегистрировано в Реестре государственной регистрации нормативных правовых актов за № 6386).</w:t>
      </w:r>
    </w:p>
    <w:p>
      <w:pPr>
        <w:spacing w:after="0"/>
        <w:ind w:left="0"/>
        <w:jc w:val="both"/>
      </w:pPr>
      <w:r>
        <w:rPr>
          <w:rFonts w:ascii="Times New Roman"/>
          <w:b w:val="false"/>
          <w:i w:val="false"/>
          <w:color w:val="000000"/>
          <w:sz w:val="28"/>
        </w:rPr>
        <w:t>
      3. Решение маслихата района Магжана Жумабаева Северо-Казахстанской области от 23 ноября 2020 года № 44-2 "О внесении изменения в решение маслихата района Магжана Жумабаева Северо-Казахстанской области от 19 марта 2020 года № 37-4 "Об утверждении Правил оказания социальной помощи, размеров и определения перечня отдельных категорий нуждающихся граждан района Магжана Жумабаева Северо-Казахстанской области" (зарегистрировано в Реестре государственной регистрации нормативных правовых актов за № 6728).</w:t>
      </w:r>
    </w:p>
    <w:p>
      <w:pPr>
        <w:spacing w:after="0"/>
        <w:ind w:left="0"/>
        <w:jc w:val="both"/>
      </w:pPr>
      <w:r>
        <w:rPr>
          <w:rFonts w:ascii="Times New Roman"/>
          <w:b w:val="false"/>
          <w:i w:val="false"/>
          <w:color w:val="000000"/>
          <w:sz w:val="28"/>
        </w:rPr>
        <w:t>
      4. Решение маслихата района Магжана Жумабаева Северо-Казахстанской области от 15 ноября 2021 года № 9-5 "О внесении изменения в решение маслихата района Магжана Жумабаева Северо-Казахстанской области от 19 марта 2020 года № 37-4 "Об утверждении Правил оказания социальной помощи, размеров и определения перечня отдельных категорий нуждающихся граждан района Магжана Жумабаева Северо-Казахстанской области" (зарегистрировано в Реестре государственной регистрации нормативных правовых актов за № 25455).</w:t>
      </w:r>
    </w:p>
    <w:p>
      <w:pPr>
        <w:spacing w:after="0"/>
        <w:ind w:left="0"/>
        <w:jc w:val="both"/>
      </w:pPr>
      <w:r>
        <w:rPr>
          <w:rFonts w:ascii="Times New Roman"/>
          <w:b w:val="false"/>
          <w:i w:val="false"/>
          <w:color w:val="000000"/>
          <w:sz w:val="28"/>
        </w:rPr>
        <w:t>
      5. Решение маслихата района Магжана Жумабаева Северо-Казахстанской области от 15 марта 2022 года № 12-7 "О внесении изменения в решение маслихата района Магжана Жумабаева Северо-Казахстанской области от 19 марта 2020 года № 37-4 "Об утверждении Правил оказания социальной помощи, размеров и определения перечня отдельных категорий нуждающихся граждан района Магжана Жумабаева Северо-Казахстанской области" (зарегистрировано в Реестре государственной регистрации нормативных правовых актов за № 27354).</w:t>
      </w:r>
    </w:p>
    <w:p>
      <w:pPr>
        <w:spacing w:after="0"/>
        <w:ind w:left="0"/>
        <w:jc w:val="both"/>
      </w:pPr>
      <w:r>
        <w:rPr>
          <w:rFonts w:ascii="Times New Roman"/>
          <w:b w:val="false"/>
          <w:i w:val="false"/>
          <w:color w:val="000000"/>
          <w:sz w:val="28"/>
        </w:rPr>
        <w:t>
      6. Решение маслихата района Магжана Жумабаева Северо-Казахстанской области от 15 сентября 2022 года № 18-2 "О внесении изменения в решение маслихата района Магжана Жумабаева Северо-Казахстанской области от 19 марта 2020 года № 37-4 "Об утверждении Правил оказания социальной помощи, размеров и определения перечня отдельных категорий нуждающихся граждан района Магжана Жумабаева Северо-Казахстанской области" (зарегистрировано в Реестре государственной регистрации нормативных правовых актов за № 29731).</w:t>
      </w:r>
    </w:p>
    <w:p>
      <w:pPr>
        <w:spacing w:after="0"/>
        <w:ind w:left="0"/>
        <w:jc w:val="both"/>
      </w:pPr>
      <w:r>
        <w:rPr>
          <w:rFonts w:ascii="Times New Roman"/>
          <w:b w:val="false"/>
          <w:i w:val="false"/>
          <w:color w:val="000000"/>
          <w:sz w:val="28"/>
        </w:rPr>
        <w:t>
      7. Решение маслихата района Магжана Жумабаева Северо-Казахстанской области от 26 апреля 2023 года № 3-2 "О внесении изменений и дополнений в решение маслихата района Магжана Жумабаева Северо-Казахстанской области от 19 марта 2020 года № 37-4 "Об утверждении Правил оказания социальной помощи, размеров и определения перечня отдельных категорий нуждающихся граждан района Магжана Жумабаева Северо-Казахстанской области" (зарегистрировано в Реестре государственной регистрации нормативных правовых актов за № 7492-15).</w:t>
      </w:r>
    </w:p>
    <w:p>
      <w:pPr>
        <w:spacing w:after="0"/>
        <w:ind w:left="0"/>
        <w:jc w:val="both"/>
      </w:pPr>
      <w:r>
        <w:rPr>
          <w:rFonts w:ascii="Times New Roman"/>
          <w:b w:val="false"/>
          <w:i w:val="false"/>
          <w:color w:val="000000"/>
          <w:sz w:val="28"/>
        </w:rPr>
        <w:t>
      8. Решение маслихата района Магжана Жумабаева Северо-Казахстанской области от 11 июля 2023 года № 5-2 "О внесении изменений и дополнений в решение маслихата района Магжана Жумабаева Северо-Казахстанской области от 19 марта 2020 года № 37-4 "Об утверждении Правил оказания социальной помощи, размеров и определения перечня отдельных категорий нуждающихся граждан района Магжана Жумабаева Северо-Казахстанской области" (зарегистрировано в Реестре государственной регистрации нормативных правовых актов за № 7556-15).</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