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66eb" w14:textId="4c06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Мамлютского района Северо-Казахстанской области от 14 апреля 2021 года № 66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Мамлютка"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28 сентября 2023 года № 210. Зарегистрировано в Департаменте юстиции Северо-Казахстанской области 29 сентября 2023 года № 7586-15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от 14 апреля 2021 года № 66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Мамлютка" (зарегистрировано в Реестре государственной регистрации нормативных правовых актов под № 7291)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Мамлютка,(далее - Правила)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3), 4) и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объект кондоминиума -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общее имущество объекта кондоминиума -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"9) кондоминиум многоквартирного жилого дома (далее - кондоминиум) –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Самарханұлы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