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6318" w14:textId="4ec6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Исатайского районного маслихата от 19 ноября 2015 года № 284-V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6 июня 2023 года № 15-VIII. Зарегистрировано в Департаменте юстиции Атырауской области 13 июня 2023 года № 5038-06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 от 19 ноября 2015 года № 284-V (зарегистрировано в реестре государственной регистрации нормативных правовых актов за № 3395)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плану,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к настоящему решению.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284-V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Правилами оказания государственной услуги "Возмещение затрат на обучение на дому детей c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"Отдела занятости, социальных программ и регистрации актов гражданского состояния Исатайского района"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возмещения затрат на обучение равен 5 (пяти) месячному расчетному показателю, ежемесячно на каждого ребенка с инвалидностью в течение учебного года.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Основания для отказа возмещении затрат на обучение предусмотрены пунктом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