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6318" w14:textId="4ec6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Исатайского районного маслихата от 19 ноября 2015 года № 284-V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июня 2023 года № 15-VIII. Зарегистрировано в Департаменте юстиции Атырауской области 13 июня 2023 года № 5038-06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от 19 ноября 2015 года № 284-V (зарегистрировано в реестре государственной регистрации нормативных правовых актов за № 3395)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284-V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c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"Отдела занятости, социальных программ и регистрации актов гражданского состояния Исатайского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5 (пяти) месячному расчетному показателю, ежемесячно на каждого ребенка с инвалидностью в течение учебного 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 для отказа возмещении затрат на обучение предусмотрены пунктом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