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ea2e" w14:textId="c65e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декабря 2023 года № 13-2. Зарегистрировано в Департаменте юстиции Атырауской области 27 декабря 2023 года № 5119-06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Республики Казахстан "О социальной и медико-педагогической коррекционной поддержке детей с ограниченными возможностями"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Кызылкогинского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"Кызылкогинский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иных законных представителей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в течение учебного года равен 5 (пяти) месячному расчетному показателю, ежемесячно на каждого ребенка с инвалидностью.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возмещении затрат на обучение предусмотрены пунктом девять приложения 3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Кызылкогинского районного маслихата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Кызылкогинского района от 18 ноября 2015 года № XXXV-2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3384);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10 сентября 2020 года № LV-3 "О внесении изменений в решение Кызылкогинского районного маслихата от 18 ноября 2015 года № XXXV-2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4732);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30 ноября 2022 года № 25-1 "О внесении изменений и дополнения в решение Кызылкогинского районного маслихата от 18 ноября 2015 года № XXXV-2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31183);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28 сентября 2023 года № 8-2 "О внесении изменений и дополнения в решение Кызылкогинского районного маслихата от 18 ноября 2015 года № ХХХV-2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районе" (зарегистрировано в Реестре государственной регистрации нормативных правовых актов под № 5088-06).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