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d5cb" w14:textId="184d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Макатского района от 12 февраля 2016 года № 28 "Об утверждении схемы и правил перевозки в общеобразовательные школы детей, проживающих в отдаленных населенных пунктах Макатского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29 июня 2023 года № 99. Зарегистрировано в Департаменте юстиции Атырауской области 29 июня 2023 года № 5057-06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Aкимат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Макатского района от 12 февраля 2016 года № 28 "Об утверждении схемы и правил перевозки в общеобразовательные школы детей, проживающих в отдаленных населенных пунктах Макатского района" (зарегистрировано в Реестре государственной регистраций нормативных правовых актов № 3468)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приложении-2 к указанному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Автобусы, предназначенные для перевозки детей имеют не менее двух дверей и соответствуют пункту 1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января 2021 года №ҚР ДСМ-5 "Об утверждении Санитарных правил "Санитарно-эпидемиологические требования к транспортным средствам для перевозки пассажиров и грузов" (зарегестрирован в Ресестре государственной регистрации нормативных правовых актов под № 22066), а также оборудуются: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 в Реестре государственной регистрации нормативных правовых актов под № 9649);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Макатского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