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87d6" w14:textId="cd68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повышения продуктивности и качества продукции аквакультуры (рыбоводства), а также развития племенного рыбоводства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20 апреля 2023 года № 64. Зарегистрировано Департаментом юстиции Туркестанской области 21 апреля 2023 года № 6257-13.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24 мая 2022 года № 180 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(зарегистрировано в Реестре государственной регистрации нормативных правовых актов за № 28188),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субсидирования повышения продуктивности и качества продукции аквакультуры (рыбоводства), а также развития племенного рыбоводства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Туркестанской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Туркестанской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 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(рыбоводства), а также развития племенного рыбоводства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за приобретение рыбных кормов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лососевых и их гибридов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карповых и их гибридов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сомовых и их гибридов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рыбопосадочного материала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 карповых и их гибридов (до 30 грамм)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за приобретенные ремонтно-маточного стада и их содержание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карповых и их гибридов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сомовых и их гибридов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