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1d2d" w14:textId="57e1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Туркестан</w:t>
      </w:r>
    </w:p>
    <w:p>
      <w:pPr>
        <w:spacing w:after="0"/>
        <w:ind w:left="0"/>
        <w:jc w:val="both"/>
      </w:pPr>
      <w:r>
        <w:rPr>
          <w:rFonts w:ascii="Times New Roman"/>
          <w:b w:val="false"/>
          <w:i w:val="false"/>
          <w:color w:val="000000"/>
          <w:sz w:val="28"/>
        </w:rPr>
        <w:t>Постановление акимата города Туркестан Туркестанской области от 17 марта 2023 года № 90. Зарегистрировано Департаментом юстиции Туркестанской области 20 марта 2023 года № 6249-13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Туркестан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 городу Туркестан. </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города Туркестан" в порядке, установленном законодательством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Туркестан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Туркестан.</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 города Туркестан</w:t>
            </w:r>
            <w:r>
              <w:br/>
            </w:r>
            <w:r>
              <w:rPr>
                <w:rFonts w:ascii="Times New Roman"/>
                <w:b w:val="false"/>
                <w:i w:val="false"/>
                <w:color w:val="000000"/>
                <w:sz w:val="20"/>
              </w:rPr>
              <w:t>от 17 марта 2023 года № 90</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Туркестан</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Туркестан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Туркестан.</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жилищных отношений и жилищной инспекции" акимата города Туркестан (далее - Отдел) по согласованию государственным учреждением "Отдел архитектуры и градостроительство" акимата города Туркестан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10"/>
    <w:bookmarkStart w:name="z13" w:id="11"/>
    <w:p>
      <w:pPr>
        <w:spacing w:after="0"/>
        <w:ind w:left="0"/>
        <w:jc w:val="both"/>
      </w:pPr>
      <w:r>
        <w:rPr>
          <w:rFonts w:ascii="Times New Roman"/>
          <w:b w:val="false"/>
          <w:i w:val="false"/>
          <w:color w:val="000000"/>
          <w:sz w:val="28"/>
        </w:rPr>
        <w:t xml:space="preserve">
      4. Государственное учреждение "Отдел жилищных отношений и жилищной инспекции" акимата города Туркестан по согласованию государственным учреждением "Отдел архитектуры и градостроительство" акимата города Туркестан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1"/>
    <w:bookmarkStart w:name="z14" w:id="12"/>
    <w:p>
      <w:pPr>
        <w:spacing w:after="0"/>
        <w:ind w:left="0"/>
        <w:jc w:val="both"/>
      </w:pPr>
      <w:r>
        <w:rPr>
          <w:rFonts w:ascii="Times New Roman"/>
          <w:b w:val="false"/>
          <w:i w:val="false"/>
          <w:color w:val="000000"/>
          <w:sz w:val="28"/>
        </w:rPr>
        <w:t>
      5. Акимат города Туркестан организует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7" w:id="15"/>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Заключительное положение</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Туркестан,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