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ff7da" w14:textId="5aff7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ее размеров и определения перечня отдельных категорий нуждающихся граждан</w:t>
      </w:r>
    </w:p>
    <w:p>
      <w:pPr>
        <w:spacing w:after="0"/>
        <w:ind w:left="0"/>
        <w:jc w:val="both"/>
      </w:pPr>
      <w:r>
        <w:rPr>
          <w:rFonts w:ascii="Times New Roman"/>
          <w:b w:val="false"/>
          <w:i w:val="false"/>
          <w:color w:val="000000"/>
          <w:sz w:val="28"/>
        </w:rPr>
        <w:t>Решение Отрарского районного маслихата Туркестанской области от 13 октября 2023 года № 6/41-VIII. Зарегистрировано в Департаменте юстиции Туркестанской области 20 октября 2023 года № 6382-13</w:t>
      </w:r>
    </w:p>
    <w:p>
      <w:pPr>
        <w:spacing w:after="0"/>
        <w:ind w:left="0"/>
        <w:jc w:val="both"/>
      </w:pPr>
      <w:bookmarkStart w:name="z1" w:id="0"/>
      <w:r>
        <w:rPr>
          <w:rFonts w:ascii="Times New Roman"/>
          <w:b w:val="false"/>
          <w:i w:val="false"/>
          <w:color w:val="000000"/>
          <w:sz w:val="28"/>
        </w:rPr>
        <w:t xml:space="preserve">
      В соответствии со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Отырарский районный маслихат РЕШИЛ: </w:t>
      </w:r>
    </w:p>
    <w:bookmarkEnd w:id="0"/>
    <w:bookmarkStart w:name="z2" w:id="1"/>
    <w:p>
      <w:pPr>
        <w:spacing w:after="0"/>
        <w:ind w:left="0"/>
        <w:jc w:val="both"/>
      </w:pPr>
      <w:r>
        <w:rPr>
          <w:rFonts w:ascii="Times New Roman"/>
          <w:b w:val="false"/>
          <w:i w:val="false"/>
          <w:color w:val="000000"/>
          <w:sz w:val="28"/>
        </w:rPr>
        <w:t xml:space="preserve">
      1. Утвердить правила оказания социальной помощи, установления ее размеров и определения перечня отдельных категорий нуждающихся граждан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решению.</w:t>
      </w:r>
    </w:p>
    <w:bookmarkEnd w:id="1"/>
    <w:bookmarkStart w:name="z3" w:id="2"/>
    <w:p>
      <w:pPr>
        <w:spacing w:after="0"/>
        <w:ind w:left="0"/>
        <w:jc w:val="both"/>
      </w:pPr>
      <w:r>
        <w:rPr>
          <w:rFonts w:ascii="Times New Roman"/>
          <w:b w:val="false"/>
          <w:i w:val="false"/>
          <w:color w:val="000000"/>
          <w:sz w:val="28"/>
        </w:rPr>
        <w:t xml:space="preserve">
      2. Признать утратившими силу некоторые решения маслихата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w:t>
      </w:r>
    </w:p>
    <w:bookmarkEnd w:id="2"/>
    <w:bookmarkStart w:name="z4"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 и распространяется на правоотношения, возникшие с 1 июля 2023 года.</w:t>
      </w:r>
    </w:p>
    <w:bookmarkEnd w:id="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Отырарского</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районного маслихата</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У. Ұзақов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w:t>
            </w:r>
            <w:r>
              <w:br/>
            </w:r>
            <w:r>
              <w:rPr>
                <w:rFonts w:ascii="Times New Roman"/>
                <w:b w:val="false"/>
                <w:i w:val="false"/>
                <w:color w:val="000000"/>
                <w:sz w:val="20"/>
              </w:rPr>
              <w:t>Отырарского районного</w:t>
            </w:r>
            <w:r>
              <w:br/>
            </w:r>
            <w:r>
              <w:rPr>
                <w:rFonts w:ascii="Times New Roman"/>
                <w:b w:val="false"/>
                <w:i w:val="false"/>
                <w:color w:val="000000"/>
                <w:sz w:val="20"/>
              </w:rPr>
              <w:t>маслихата от 13 октября</w:t>
            </w:r>
            <w:r>
              <w:br/>
            </w:r>
            <w:r>
              <w:rPr>
                <w:rFonts w:ascii="Times New Roman"/>
                <w:b w:val="false"/>
                <w:i w:val="false"/>
                <w:color w:val="000000"/>
                <w:sz w:val="20"/>
              </w:rPr>
              <w:t>2023 года № 6/41-VIII</w:t>
            </w:r>
          </w:p>
        </w:tc>
      </w:tr>
    </w:tbl>
    <w:bookmarkStart w:name="z18" w:id="4"/>
    <w:p>
      <w:pPr>
        <w:spacing w:after="0"/>
        <w:ind w:left="0"/>
        <w:jc w:val="left"/>
      </w:pPr>
      <w:r>
        <w:rPr>
          <w:rFonts w:ascii="Times New Roman"/>
          <w:b/>
          <w:i w:val="false"/>
          <w:color w:val="000000"/>
        </w:rPr>
        <w:t xml:space="preserve"> Правила оказания социальной помощи, установления размеров и определения перечня отдельных категорий нуждающихся граждан</w:t>
      </w:r>
    </w:p>
    <w:bookmarkEnd w:id="4"/>
    <w:p>
      <w:pPr>
        <w:spacing w:after="0"/>
        <w:ind w:left="0"/>
        <w:jc w:val="both"/>
      </w:pPr>
      <w:r>
        <w:rPr>
          <w:rFonts w:ascii="Times New Roman"/>
          <w:b w:val="false"/>
          <w:i w:val="false"/>
          <w:color w:val="ff0000"/>
          <w:sz w:val="28"/>
        </w:rPr>
        <w:t xml:space="preserve">
      Сноска. Правила в редакции </w:t>
      </w:r>
      <w:r>
        <w:rPr>
          <w:rFonts w:ascii="Times New Roman"/>
          <w:b w:val="false"/>
          <w:i w:val="false"/>
          <w:color w:val="ff0000"/>
          <w:sz w:val="28"/>
        </w:rPr>
        <w:t>решения</w:t>
      </w:r>
      <w:r>
        <w:rPr>
          <w:rFonts w:ascii="Times New Roman"/>
          <w:b w:val="false"/>
          <w:i w:val="false"/>
          <w:color w:val="ff0000"/>
          <w:sz w:val="28"/>
        </w:rPr>
        <w:t xml:space="preserve"> Отрарского районного маслихата Туркестанской области от 07.04.2025 № 24/140-VIII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i w:val="false"/>
          <w:color w:val="000000"/>
        </w:rPr>
        <w:t xml:space="preserve"> Глава 1. Общие положения</w:t>
      </w:r>
    </w:p>
    <w:p>
      <w:pPr>
        <w:spacing w:after="0"/>
        <w:ind w:left="0"/>
        <w:jc w:val="both"/>
      </w:pPr>
      <w:r>
        <w:rPr>
          <w:rFonts w:ascii="Times New Roman"/>
          <w:b w:val="false"/>
          <w:i w:val="false"/>
          <w:color w:val="000000"/>
          <w:sz w:val="28"/>
        </w:rPr>
        <w:t>
      1. Настоящие Правила оказания социальной помощи, установления ее размеров и определения перечня отдельных категорий нуждающихся граждан (далее - Правила) разработаны в соответствии с подпунктом 5) пункта 1 статьи 33 Бюджетного кодекса Республики Казахстан, Социального кодекса Республики Казахстан, пунктом 2-3 статьи 6 Закона Республики Казахстан "О местном государственном управлении и самоуправлении в Республике Казахстан", Законом Республики Казахстан "О ветеранах", 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июня 2023 года № 523 "Об утверждении Типовых правил оказания социальной помощи, установления ее размеров и определения перечня отдельных категорий нуждающихся граждан" (далее – Типовые </w:t>
      </w:r>
      <w:r>
        <w:rPr>
          <w:rFonts w:ascii="Times New Roman"/>
          <w:b w:val="false"/>
          <w:i w:val="false"/>
          <w:color w:val="000000"/>
          <w:sz w:val="28"/>
        </w:rPr>
        <w:t>правила</w:t>
      </w:r>
      <w:r>
        <w:rPr>
          <w:rFonts w:ascii="Times New Roman"/>
          <w:b w:val="false"/>
          <w:i w:val="false"/>
          <w:color w:val="000000"/>
          <w:sz w:val="28"/>
        </w:rPr>
        <w:t>) и определяют порядок оказания социальной помощи, установления ее размеров и определения перечня отдельных категорий нуждающихся граждан Отырарского района.</w:t>
      </w:r>
    </w:p>
    <w:p>
      <w:pPr>
        <w:spacing w:after="0"/>
        <w:ind w:left="0"/>
        <w:jc w:val="both"/>
      </w:pPr>
      <w:r>
        <w:rPr>
          <w:rFonts w:ascii="Times New Roman"/>
          <w:b w:val="false"/>
          <w:i w:val="false"/>
          <w:color w:val="000000"/>
          <w:sz w:val="28"/>
        </w:rPr>
        <w:t xml:space="preserve">
      2. Основные термины и понятия, которые используются в настоящих </w:t>
      </w:r>
      <w:r>
        <w:rPr>
          <w:rFonts w:ascii="Times New Roman"/>
          <w:b w:val="false"/>
          <w:i w:val="false"/>
          <w:color w:val="000000"/>
          <w:sz w:val="28"/>
        </w:rPr>
        <w:t>Правилах</w:t>
      </w:r>
      <w:r>
        <w:rPr>
          <w:rFonts w:ascii="Times New Roman"/>
          <w:b w:val="false"/>
          <w:i w:val="false"/>
          <w:color w:val="000000"/>
          <w:sz w:val="28"/>
        </w:rPr>
        <w:t>:</w:t>
      </w:r>
    </w:p>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p>
      <w:pPr>
        <w:spacing w:after="0"/>
        <w:ind w:left="0"/>
        <w:jc w:val="both"/>
      </w:pPr>
      <w:r>
        <w:rPr>
          <w:rFonts w:ascii="Times New Roman"/>
          <w:b w:val="false"/>
          <w:i w:val="false"/>
          <w:color w:val="000000"/>
          <w:sz w:val="28"/>
        </w:rPr>
        <w:t>
      2) специальная комиссия – комиссия, создаваемая решением акима Отырарского района, по рассмотрению заявления лица (семьи), претендующего на оказание социальной помощи отдельным категориям нуждающихся граждан;</w:t>
      </w:r>
    </w:p>
    <w:p>
      <w:pPr>
        <w:spacing w:after="0"/>
        <w:ind w:left="0"/>
        <w:jc w:val="both"/>
      </w:pPr>
      <w:r>
        <w:rPr>
          <w:rFonts w:ascii="Times New Roman"/>
          <w:b w:val="false"/>
          <w:i w:val="false"/>
          <w:color w:val="000000"/>
          <w:sz w:val="28"/>
        </w:rPr>
        <w:t>
      3) социальная помощь – помощь, предоставляемая МИО в денежной или натуральной форме отдельным категориям нуждающихся граждан (далее – получатели), а также к праздничным дням и памятным датам;</w:t>
      </w:r>
    </w:p>
    <w:p>
      <w:pPr>
        <w:spacing w:after="0"/>
        <w:ind w:left="0"/>
        <w:jc w:val="both"/>
      </w:pPr>
      <w:r>
        <w:rPr>
          <w:rFonts w:ascii="Times New Roman"/>
          <w:b w:val="false"/>
          <w:i w:val="false"/>
          <w:color w:val="000000"/>
          <w:sz w:val="28"/>
        </w:rPr>
        <w:t>
      4) уполномоченный орган по оказанию социальной помощи – государственное учреждение "Отдел занятости и социальных программ Отырарского района";</w:t>
      </w:r>
    </w:p>
    <w:p>
      <w:pPr>
        <w:spacing w:after="0"/>
        <w:ind w:left="0"/>
        <w:jc w:val="both"/>
      </w:pPr>
      <w:r>
        <w:rPr>
          <w:rFonts w:ascii="Times New Roman"/>
          <w:b w:val="false"/>
          <w:i w:val="false"/>
          <w:color w:val="000000"/>
          <w:sz w:val="28"/>
        </w:rPr>
        <w:t>
      5) уполномоченная организация по выплате социальной помощи – банки второго уровня, организации, имеющие лицензии уполномоченного органа по регулированию, контролю и надзору финансового рынка и финансовых организаций на соответствующие виды банковских операций, территориальные подразделения акционерного общества "Казпочта";</w:t>
      </w:r>
    </w:p>
    <w:p>
      <w:pPr>
        <w:spacing w:after="0"/>
        <w:ind w:left="0"/>
        <w:jc w:val="both"/>
      </w:pPr>
      <w:r>
        <w:rPr>
          <w:rFonts w:ascii="Times New Roman"/>
          <w:b w:val="false"/>
          <w:i w:val="false"/>
          <w:color w:val="000000"/>
          <w:sz w:val="28"/>
        </w:rPr>
        <w:t>
      6) прожиточный минимум – минимальный денежный доход на одного человека, равный по величине стоимости минимальной потребительской корзины;</w:t>
      </w:r>
    </w:p>
    <w:p>
      <w:pPr>
        <w:spacing w:after="0"/>
        <w:ind w:left="0"/>
        <w:jc w:val="both"/>
      </w:pPr>
      <w:r>
        <w:rPr>
          <w:rFonts w:ascii="Times New Roman"/>
          <w:b w:val="false"/>
          <w:i w:val="false"/>
          <w:color w:val="000000"/>
          <w:sz w:val="28"/>
        </w:rPr>
        <w:t>
      7) среднедушевой доход – доля совокупного дохода семьи, приходящаяся на каждого члена семьи в месяц;</w:t>
      </w:r>
    </w:p>
    <w:p>
      <w:pPr>
        <w:spacing w:after="0"/>
        <w:ind w:left="0"/>
        <w:jc w:val="both"/>
      </w:pPr>
      <w:r>
        <w:rPr>
          <w:rFonts w:ascii="Times New Roman"/>
          <w:b w:val="false"/>
          <w:i w:val="false"/>
          <w:color w:val="000000"/>
          <w:sz w:val="28"/>
        </w:rPr>
        <w:t>
      8) праздничные дни – дни национальных и государственных праздников Республики Казахстан;</w:t>
      </w:r>
    </w:p>
    <w:p>
      <w:pPr>
        <w:spacing w:after="0"/>
        <w:ind w:left="0"/>
        <w:jc w:val="both"/>
      </w:pPr>
      <w:r>
        <w:rPr>
          <w:rFonts w:ascii="Times New Roman"/>
          <w:b w:val="false"/>
          <w:i w:val="false"/>
          <w:color w:val="000000"/>
          <w:sz w:val="28"/>
        </w:rPr>
        <w:t>
      9) праздничные даты (далее – памятные даты) – профессиональные и иные праздники Республики Казахстан;</w:t>
      </w:r>
    </w:p>
    <w:p>
      <w:pPr>
        <w:spacing w:after="0"/>
        <w:ind w:left="0"/>
        <w:jc w:val="both"/>
      </w:pPr>
      <w:r>
        <w:rPr>
          <w:rFonts w:ascii="Times New Roman"/>
          <w:b w:val="false"/>
          <w:i w:val="false"/>
          <w:color w:val="000000"/>
          <w:sz w:val="28"/>
        </w:rPr>
        <w:t>
      10) уполномоченный государственный орган – государственное учреждение "Управление координации занятости и социальных программ" Туркестанской области;</w:t>
      </w:r>
    </w:p>
    <w:p>
      <w:pPr>
        <w:spacing w:after="0"/>
        <w:ind w:left="0"/>
        <w:jc w:val="both"/>
      </w:pPr>
      <w:r>
        <w:rPr>
          <w:rFonts w:ascii="Times New Roman"/>
          <w:b w:val="false"/>
          <w:i w:val="false"/>
          <w:color w:val="000000"/>
          <w:sz w:val="28"/>
        </w:rPr>
        <w:t>
      11) участковая комиссия – специальная комиссия, создаваемая по решению акимов соответствующих административно-территориальных единиц для проведения обследования материального положения лиц (семей), обратившихся за адресной социальной помощью;</w:t>
      </w:r>
    </w:p>
    <w:p>
      <w:pPr>
        <w:spacing w:after="0"/>
        <w:ind w:left="0"/>
        <w:jc w:val="both"/>
      </w:pPr>
      <w:r>
        <w:rPr>
          <w:rFonts w:ascii="Times New Roman"/>
          <w:b w:val="false"/>
          <w:i w:val="false"/>
          <w:color w:val="000000"/>
          <w:sz w:val="28"/>
        </w:rPr>
        <w:t>
      12) предельный размер – утвержденный максимальный размер социальной помощи;</w:t>
      </w:r>
    </w:p>
    <w:p>
      <w:pPr>
        <w:spacing w:after="0"/>
        <w:ind w:left="0"/>
        <w:jc w:val="both"/>
      </w:pPr>
      <w:r>
        <w:rPr>
          <w:rFonts w:ascii="Times New Roman"/>
          <w:b w:val="false"/>
          <w:i w:val="false"/>
          <w:color w:val="000000"/>
          <w:sz w:val="28"/>
        </w:rPr>
        <w:t>
      13) сервис цифровых документов – объект информационно-коммуникационной инфраструктуры "электронного правительства", закрепленный за оператором и предназначенный для отображения и использования документов в электронном виде, сформированных на основании сведений из объектов информатизации;</w:t>
      </w:r>
    </w:p>
    <w:p>
      <w:pPr>
        <w:spacing w:after="0"/>
        <w:ind w:left="0"/>
        <w:jc w:val="both"/>
      </w:pPr>
      <w:r>
        <w:rPr>
          <w:rFonts w:ascii="Times New Roman"/>
          <w:b w:val="false"/>
          <w:i w:val="false"/>
          <w:color w:val="000000"/>
          <w:sz w:val="28"/>
        </w:rPr>
        <w:t>
      14) веб-портал "электронное правительство" (далее – портал) – объект информатизации, представляющий собой "единое окно" доступа ко всей консолидированной правительственной информации, включая нормативную правовую базу, государственным и иным услугам, оказываемым в электронной форме;</w:t>
      </w:r>
    </w:p>
    <w:p>
      <w:pPr>
        <w:spacing w:after="0"/>
        <w:ind w:left="0"/>
        <w:jc w:val="both"/>
      </w:pPr>
      <w:r>
        <w:rPr>
          <w:rFonts w:ascii="Times New Roman"/>
          <w:b w:val="false"/>
          <w:i w:val="false"/>
          <w:color w:val="000000"/>
          <w:sz w:val="28"/>
        </w:rPr>
        <w:t xml:space="preserve">
      15)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 </w:t>
      </w:r>
    </w:p>
    <w:p>
      <w:pPr>
        <w:spacing w:after="0"/>
        <w:ind w:left="0"/>
        <w:jc w:val="both"/>
      </w:pPr>
      <w:r>
        <w:rPr>
          <w:rFonts w:ascii="Times New Roman"/>
          <w:b w:val="false"/>
          <w:i w:val="false"/>
          <w:color w:val="000000"/>
          <w:sz w:val="28"/>
        </w:rPr>
        <w:t xml:space="preserve">
      3. Меры социальной поддержки, предусмотренные </w:t>
      </w:r>
      <w:r>
        <w:rPr>
          <w:rFonts w:ascii="Times New Roman"/>
          <w:b w:val="false"/>
          <w:i w:val="false"/>
          <w:color w:val="000000"/>
          <w:sz w:val="28"/>
        </w:rPr>
        <w:t>пунктом 4</w:t>
      </w:r>
      <w:r>
        <w:rPr>
          <w:rFonts w:ascii="Times New Roman"/>
          <w:b w:val="false"/>
          <w:i w:val="false"/>
          <w:color w:val="000000"/>
          <w:sz w:val="28"/>
        </w:rPr>
        <w:t xml:space="preserve"> статьи 71, </w:t>
      </w:r>
      <w:r>
        <w:rPr>
          <w:rFonts w:ascii="Times New Roman"/>
          <w:b w:val="false"/>
          <w:i w:val="false"/>
          <w:color w:val="000000"/>
          <w:sz w:val="28"/>
        </w:rPr>
        <w:t>пунктом 3</w:t>
      </w:r>
      <w:r>
        <w:rPr>
          <w:rFonts w:ascii="Times New Roman"/>
          <w:b w:val="false"/>
          <w:i w:val="false"/>
          <w:color w:val="000000"/>
          <w:sz w:val="28"/>
        </w:rPr>
        <w:t xml:space="preserve"> статьи 170, </w:t>
      </w:r>
      <w:r>
        <w:rPr>
          <w:rFonts w:ascii="Times New Roman"/>
          <w:b w:val="false"/>
          <w:i w:val="false"/>
          <w:color w:val="000000"/>
          <w:sz w:val="28"/>
        </w:rPr>
        <w:t>пунктом 3</w:t>
      </w:r>
      <w:r>
        <w:rPr>
          <w:rFonts w:ascii="Times New Roman"/>
          <w:b w:val="false"/>
          <w:i w:val="false"/>
          <w:color w:val="000000"/>
          <w:sz w:val="28"/>
        </w:rPr>
        <w:t xml:space="preserve"> статьи 229 Социального кодекса,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10,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11,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12, подпунктом 2) </w:t>
      </w:r>
      <w:r>
        <w:rPr>
          <w:rFonts w:ascii="Times New Roman"/>
          <w:b w:val="false"/>
          <w:i w:val="false"/>
          <w:color w:val="000000"/>
          <w:sz w:val="28"/>
        </w:rPr>
        <w:t>статьи 13</w:t>
      </w:r>
      <w:r>
        <w:rPr>
          <w:rFonts w:ascii="Times New Roman"/>
          <w:b w:val="false"/>
          <w:i w:val="false"/>
          <w:color w:val="000000"/>
          <w:sz w:val="28"/>
        </w:rPr>
        <w:t xml:space="preserve">, </w:t>
      </w:r>
      <w:r>
        <w:rPr>
          <w:rFonts w:ascii="Times New Roman"/>
          <w:b w:val="false"/>
          <w:i w:val="false"/>
          <w:color w:val="000000"/>
          <w:sz w:val="28"/>
        </w:rPr>
        <w:t>статьей 17</w:t>
      </w:r>
      <w:r>
        <w:rPr>
          <w:rFonts w:ascii="Times New Roman"/>
          <w:b w:val="false"/>
          <w:i w:val="false"/>
          <w:color w:val="000000"/>
          <w:sz w:val="28"/>
        </w:rPr>
        <w:t xml:space="preserve"> Закона Республики Казахстан "О ветеранах", оказываются в порядке, определенном настоящими правилами.</w:t>
      </w:r>
    </w:p>
    <w:p>
      <w:pPr>
        <w:spacing w:after="0"/>
        <w:ind w:left="0"/>
        <w:jc w:val="both"/>
      </w:pPr>
      <w:r>
        <w:rPr>
          <w:rFonts w:ascii="Times New Roman"/>
          <w:b w:val="false"/>
          <w:i w:val="false"/>
          <w:color w:val="000000"/>
          <w:sz w:val="28"/>
        </w:rPr>
        <w:t>
      4. Социальная помощь предоставляется единовременно и (или) периодически (ежемесячно, ежеквартально, один раз в полугодие, один раз в год).</w:t>
      </w:r>
    </w:p>
    <w:p>
      <w:pPr>
        <w:spacing w:after="0"/>
        <w:ind w:left="0"/>
        <w:jc w:val="both"/>
      </w:pPr>
      <w:r>
        <w:rPr>
          <w:rFonts w:ascii="Times New Roman"/>
          <w:b w:val="false"/>
          <w:i w:val="false"/>
          <w:color w:val="000000"/>
          <w:sz w:val="28"/>
        </w:rPr>
        <w:t>
      5. Участковые и специальные комиссии осуществляют свою деятельность на основании положений, утверждаемых областными (города республиканского значения, столицы) МИО.</w:t>
      </w:r>
    </w:p>
    <w:p>
      <w:pPr>
        <w:spacing w:after="0"/>
        <w:ind w:left="0"/>
        <w:jc w:val="both"/>
      </w:pPr>
      <w:r>
        <w:rPr>
          <w:rFonts w:ascii="Times New Roman"/>
          <w:b w:val="false"/>
          <w:i w:val="false"/>
          <w:color w:val="000000"/>
          <w:sz w:val="28"/>
        </w:rPr>
        <w:t>
      6. Основаниями для отнесения граждан к категории нуждающихся являются:</w:t>
      </w:r>
    </w:p>
    <w:p>
      <w:pPr>
        <w:spacing w:after="0"/>
        <w:ind w:left="0"/>
        <w:jc w:val="both"/>
      </w:pPr>
      <w:r>
        <w:rPr>
          <w:rFonts w:ascii="Times New Roman"/>
          <w:b w:val="false"/>
          <w:i w:val="false"/>
          <w:color w:val="000000"/>
          <w:sz w:val="28"/>
        </w:rPr>
        <w:t>
      1) причинение ущерба гражданину (семье) либо его имуществу вследствие стихийного бедствия;</w:t>
      </w:r>
    </w:p>
    <w:p>
      <w:pPr>
        <w:spacing w:after="0"/>
        <w:ind w:left="0"/>
        <w:jc w:val="both"/>
      </w:pPr>
      <w:r>
        <w:rPr>
          <w:rFonts w:ascii="Times New Roman"/>
          <w:b w:val="false"/>
          <w:i w:val="false"/>
          <w:color w:val="000000"/>
          <w:sz w:val="28"/>
        </w:rPr>
        <w:t>
      2) причинение ущерба гражданину (семье) либо его имуществу вследствие пожара;</w:t>
      </w:r>
    </w:p>
    <w:p>
      <w:pPr>
        <w:spacing w:after="0"/>
        <w:ind w:left="0"/>
        <w:jc w:val="both"/>
      </w:pPr>
      <w:r>
        <w:rPr>
          <w:rFonts w:ascii="Times New Roman"/>
          <w:b w:val="false"/>
          <w:i w:val="false"/>
          <w:color w:val="000000"/>
          <w:sz w:val="28"/>
        </w:rPr>
        <w:t>
      3) наличие социально значимого заболевания;</w:t>
      </w:r>
    </w:p>
    <w:p>
      <w:pPr>
        <w:spacing w:after="0"/>
        <w:ind w:left="0"/>
        <w:jc w:val="both"/>
      </w:pPr>
      <w:r>
        <w:rPr>
          <w:rFonts w:ascii="Times New Roman"/>
          <w:b w:val="false"/>
          <w:i w:val="false"/>
          <w:color w:val="000000"/>
          <w:sz w:val="28"/>
        </w:rPr>
        <w:t>
      4) наличие среднедушевого дохода, не превышающего порога, установленного местными представительными органами, в кратном отношении к прожиточному минимуму;</w:t>
      </w:r>
    </w:p>
    <w:p>
      <w:pPr>
        <w:spacing w:after="0"/>
        <w:ind w:left="0"/>
        <w:jc w:val="both"/>
      </w:pPr>
      <w:r>
        <w:rPr>
          <w:rFonts w:ascii="Times New Roman"/>
          <w:b w:val="false"/>
          <w:i w:val="false"/>
          <w:color w:val="000000"/>
          <w:sz w:val="28"/>
        </w:rPr>
        <w:t>
      5) сиротство, отсутствие родительского попечения;</w:t>
      </w:r>
    </w:p>
    <w:p>
      <w:pPr>
        <w:spacing w:after="0"/>
        <w:ind w:left="0"/>
        <w:jc w:val="both"/>
      </w:pPr>
      <w:r>
        <w:rPr>
          <w:rFonts w:ascii="Times New Roman"/>
          <w:b w:val="false"/>
          <w:i w:val="false"/>
          <w:color w:val="000000"/>
          <w:sz w:val="28"/>
        </w:rPr>
        <w:t>
      6) неспособность к самообслуживанию в связи с преклонным возрастом;</w:t>
      </w:r>
    </w:p>
    <w:p>
      <w:pPr>
        <w:spacing w:after="0"/>
        <w:ind w:left="0"/>
        <w:jc w:val="both"/>
      </w:pPr>
      <w:r>
        <w:rPr>
          <w:rFonts w:ascii="Times New Roman"/>
          <w:b w:val="false"/>
          <w:i w:val="false"/>
          <w:color w:val="000000"/>
          <w:sz w:val="28"/>
        </w:rPr>
        <w:t>
      7) освобождение из мест лишения свободы, нахождение на учете службы пробации.</w:t>
      </w:r>
    </w:p>
    <w:p>
      <w:pPr>
        <w:spacing w:after="0"/>
        <w:ind w:left="0"/>
        <w:jc w:val="left"/>
      </w:pPr>
      <w:r>
        <w:rPr>
          <w:rFonts w:ascii="Times New Roman"/>
          <w:b/>
          <w:i w:val="false"/>
          <w:color w:val="000000"/>
        </w:rPr>
        <w:t xml:space="preserve"> Глава 2. Порядок оказания социальной помощи, определения перечня отдельных категорий нуждающихся получателей и установления размеров социальной помощи</w:t>
      </w:r>
    </w:p>
    <w:p>
      <w:pPr>
        <w:spacing w:after="0"/>
        <w:ind w:left="0"/>
        <w:jc w:val="both"/>
      </w:pPr>
      <w:r>
        <w:rPr>
          <w:rFonts w:ascii="Times New Roman"/>
          <w:b w:val="false"/>
          <w:i w:val="false"/>
          <w:color w:val="000000"/>
          <w:sz w:val="28"/>
        </w:rPr>
        <w:t>
      7. Социальная помощь к праздничным дням и памятным датам предоставляется один раз в виде денежной выплаты следующим категориям граждан:</w:t>
      </w:r>
    </w:p>
    <w:p>
      <w:pPr>
        <w:spacing w:after="0"/>
        <w:ind w:left="0"/>
        <w:jc w:val="both"/>
      </w:pPr>
      <w:r>
        <w:rPr>
          <w:rFonts w:ascii="Times New Roman"/>
          <w:b w:val="false"/>
          <w:i w:val="false"/>
          <w:color w:val="000000"/>
          <w:sz w:val="28"/>
        </w:rPr>
        <w:t>
      1) 15 февраля – Деньвывода ограниченного контингента советских войск из Демократической Республики Афганистан: военнослужащим, приглашенным в сборные лагеря и направленным в Афганистан во время боевых действий – в размере 30 (тридцать) месячных расчетных показателей;</w:t>
      </w:r>
    </w:p>
    <w:p>
      <w:pPr>
        <w:spacing w:after="0"/>
        <w:ind w:left="0"/>
        <w:jc w:val="both"/>
      </w:pPr>
      <w:r>
        <w:rPr>
          <w:rFonts w:ascii="Times New Roman"/>
          <w:b w:val="false"/>
          <w:i w:val="false"/>
          <w:color w:val="000000"/>
          <w:sz w:val="28"/>
        </w:rPr>
        <w:t>
       военнообязанным, призывавшиеся на учебные сборы и направлявшиеся в Афганистан в период ведения боевых действий – в размере 15 (пятнадцать) месячного расчетного показателя;</w:t>
      </w:r>
    </w:p>
    <w:p>
      <w:pPr>
        <w:spacing w:after="0"/>
        <w:ind w:left="0"/>
        <w:jc w:val="both"/>
      </w:pPr>
      <w:r>
        <w:rPr>
          <w:rFonts w:ascii="Times New Roman"/>
          <w:b w:val="false"/>
          <w:i w:val="false"/>
          <w:color w:val="000000"/>
          <w:sz w:val="28"/>
        </w:rPr>
        <w:t>
      2) Международный женский день – 8 марта:</w:t>
      </w:r>
    </w:p>
    <w:p>
      <w:pPr>
        <w:spacing w:after="0"/>
        <w:ind w:left="0"/>
        <w:jc w:val="both"/>
      </w:pPr>
      <w:r>
        <w:rPr>
          <w:rFonts w:ascii="Times New Roman"/>
          <w:b w:val="false"/>
          <w:i w:val="false"/>
          <w:color w:val="000000"/>
          <w:sz w:val="28"/>
        </w:rPr>
        <w:t>
      многодетным матерям, в том числе: награжденные подвесками "Алтын алқа", "Күміс алқа" или получившие ранее звание "Мать–героиня", а также награжденные орденами "Материнская слава" І и ІІ степени –в размере 2 (двух) месячного расчетного показателя;</w:t>
      </w:r>
    </w:p>
    <w:p>
      <w:pPr>
        <w:spacing w:after="0"/>
        <w:ind w:left="0"/>
        <w:jc w:val="both"/>
      </w:pPr>
      <w:r>
        <w:rPr>
          <w:rFonts w:ascii="Times New Roman"/>
          <w:b w:val="false"/>
          <w:i w:val="false"/>
          <w:color w:val="000000"/>
          <w:sz w:val="28"/>
        </w:rPr>
        <w:t>
      3) 26 апреля – Международный день памяти о Чернобыльской катастрофе:</w:t>
      </w:r>
    </w:p>
    <w:p>
      <w:pPr>
        <w:spacing w:after="0"/>
        <w:ind w:left="0"/>
        <w:jc w:val="both"/>
      </w:pPr>
      <w:r>
        <w:rPr>
          <w:rFonts w:ascii="Times New Roman"/>
          <w:b w:val="false"/>
          <w:i w:val="false"/>
          <w:color w:val="000000"/>
          <w:sz w:val="28"/>
        </w:rPr>
        <w:t>
      лицам, принимавшим участие в ликвидации последствий катастрофы на Чернобыльской атомной электростанции (далее – Чернобыльской АЭС) в 1986-1987 годах, других радиационных катастроф и аварий на объектах гражданского или военного назначения, а также участвовавшие непосредственно в ядерных испытаниях (вследствие ядерных испытаний на Семипалатинском испытательном ядерном полигоне) – в размере 30 (тридцать) месячного расчетного показателя;</w:t>
      </w:r>
    </w:p>
    <w:p>
      <w:pPr>
        <w:spacing w:after="0"/>
        <w:ind w:left="0"/>
        <w:jc w:val="both"/>
      </w:pPr>
      <w:r>
        <w:rPr>
          <w:rFonts w:ascii="Times New Roman"/>
          <w:b w:val="false"/>
          <w:i w:val="false"/>
          <w:color w:val="000000"/>
          <w:sz w:val="28"/>
        </w:rPr>
        <w:t>
      Семьям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изначения – в размере 20 (двадцать) месячных расчетных показателей;</w:t>
      </w:r>
    </w:p>
    <w:p>
      <w:pPr>
        <w:spacing w:after="0"/>
        <w:ind w:left="0"/>
        <w:jc w:val="both"/>
      </w:pPr>
      <w:r>
        <w:rPr>
          <w:rFonts w:ascii="Times New Roman"/>
          <w:b w:val="false"/>
          <w:i w:val="false"/>
          <w:color w:val="000000"/>
          <w:sz w:val="28"/>
        </w:rPr>
        <w:t>
      4) День защитника Отечества – 7 мая:</w:t>
      </w:r>
    </w:p>
    <w:p>
      <w:pPr>
        <w:spacing w:after="0"/>
        <w:ind w:left="0"/>
        <w:jc w:val="both"/>
      </w:pPr>
      <w:r>
        <w:rPr>
          <w:rFonts w:ascii="Times New Roman"/>
          <w:b w:val="false"/>
          <w:i w:val="false"/>
          <w:color w:val="000000"/>
          <w:sz w:val="28"/>
        </w:rPr>
        <w:t>
      В период с сентября 1992 года по февраль 2001 года военнослужащие Республики Казахстан, исполнявшие свои обязанности в соответствии с межгосударственными договорами и соглашениями по усилению охраны границы Содружества Независимых Государств на участке Таджикистан - Афганистан, военнослужащие, принимавшие участие в урегулировании межэтнического конфликта в Нагорном Карабахе в период с 1986 по 1991 годы, а также руководящим и рядовым сотрудникам органов внутренних дел и государственной безопасности бывшего Союза Советских Социалистических Республик (далее - Союз ССР) – в размере 30 (тридцать) месячных расчетных показателей;</w:t>
      </w:r>
    </w:p>
    <w:p>
      <w:pPr>
        <w:spacing w:after="0"/>
        <w:ind w:left="0"/>
        <w:jc w:val="both"/>
      </w:pPr>
      <w:r>
        <w:rPr>
          <w:rFonts w:ascii="Times New Roman"/>
          <w:b w:val="false"/>
          <w:i w:val="false"/>
          <w:color w:val="000000"/>
          <w:sz w:val="28"/>
        </w:rPr>
        <w:t>
      Семьям военнослужащих, погибших (умерших) при исполнении воинской службы в мирное время – в размере 15 (пятнадцать) месячного расчетного показателя;</w:t>
      </w:r>
    </w:p>
    <w:p>
      <w:pPr>
        <w:spacing w:after="0"/>
        <w:ind w:left="0"/>
        <w:jc w:val="both"/>
      </w:pPr>
      <w:r>
        <w:rPr>
          <w:rFonts w:ascii="Times New Roman"/>
          <w:b w:val="false"/>
          <w:i w:val="false"/>
          <w:color w:val="000000"/>
          <w:sz w:val="28"/>
        </w:rPr>
        <w:t>
      5) День Победы – 9 мая:</w:t>
      </w:r>
    </w:p>
    <w:p>
      <w:pPr>
        <w:spacing w:after="0"/>
        <w:ind w:left="0"/>
        <w:jc w:val="both"/>
      </w:pPr>
      <w:r>
        <w:rPr>
          <w:rFonts w:ascii="Times New Roman"/>
          <w:b w:val="false"/>
          <w:i w:val="false"/>
          <w:color w:val="000000"/>
          <w:sz w:val="28"/>
        </w:rPr>
        <w:t>
      ветеранам Великой Отечественной войны – в размере 382 (триста восемьдесят два) месячных расчетных показателей;</w:t>
      </w:r>
    </w:p>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в размере 30 (тридцать) месячных расчетных показателей;</w:t>
      </w:r>
    </w:p>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в размере 30 (тридцать) месячных расчетных показателей;</w:t>
      </w:r>
    </w:p>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 в размере 30 (тридцать) месячных расчетных показателей;</w:t>
      </w:r>
    </w:p>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 в размере 30 (тридцать) месячных расчетных показателей;</w:t>
      </w:r>
    </w:p>
    <w:p>
      <w:pPr>
        <w:spacing w:after="0"/>
        <w:ind w:left="0"/>
        <w:jc w:val="both"/>
      </w:pPr>
      <w:r>
        <w:rPr>
          <w:rFonts w:ascii="Times New Roman"/>
          <w:b w:val="false"/>
          <w:i w:val="false"/>
          <w:color w:val="000000"/>
          <w:sz w:val="28"/>
        </w:rPr>
        <w:t>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членам экипажей судов транспортного флота, интернированных в начале Великой Отечественной войны в портах других государств – в размере 30 (тридцать) месячных расчетных показателей;</w:t>
      </w:r>
    </w:p>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 в размере 30 (тридцать) месячных расчетных показателей;</w:t>
      </w:r>
    </w:p>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ставшим инвалидами вследствие ранения, контузии, увечья, полученных при исполнении служебных обязанностей либо заболевания, связанного с пребыванием на фронте – в размере 30 (тридцать) месячных расчетных показателей;</w:t>
      </w:r>
    </w:p>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награжденным медалью "За оборону Ленинграда" или знаком "Житель блокадного Ленинграда" – в размере 20 (двадцать) месячных расчетных показателей;</w:t>
      </w:r>
    </w:p>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 в размере 30 (тридцать) месячных расчетных показателей;</w:t>
      </w:r>
    </w:p>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 в размере 20 (двадцать) месячных расчетных показателей;</w:t>
      </w:r>
    </w:p>
    <w:p>
      <w:pPr>
        <w:spacing w:after="0"/>
        <w:ind w:left="0"/>
        <w:jc w:val="both"/>
      </w:pPr>
      <w:r>
        <w:rPr>
          <w:rFonts w:ascii="Times New Roman"/>
          <w:b w:val="false"/>
          <w:i w:val="false"/>
          <w:color w:val="000000"/>
          <w:sz w:val="28"/>
        </w:rPr>
        <w:t>
      родителям и не вступившим в повторный брак вдовам воинов, погибших (умерших, пропавших без вести) в Великой Отечественной войне, супруге (супругу), не вступившей (не вступившему) в повторный брак – в размере 20 (двадцать) месячных расчетных показателей;</w:t>
      </w:r>
    </w:p>
    <w:p>
      <w:pPr>
        <w:spacing w:after="0"/>
        <w:ind w:left="0"/>
        <w:jc w:val="both"/>
      </w:pPr>
      <w:r>
        <w:rPr>
          <w:rFonts w:ascii="Times New Roman"/>
          <w:b w:val="false"/>
          <w:i w:val="false"/>
          <w:color w:val="000000"/>
          <w:sz w:val="28"/>
        </w:rPr>
        <w:t>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лицам, приравненного по льготам к лицам с инвалидностью вследствие ранения, контузии, увечья или заболевания, полученных в период Великой Отечественной войны – в размере 20 (двадцать) месячных расчетных показателей;</w:t>
      </w:r>
    </w:p>
    <w:p>
      <w:pPr>
        <w:spacing w:after="0"/>
        <w:ind w:left="0"/>
        <w:jc w:val="both"/>
      </w:pPr>
      <w:r>
        <w:rPr>
          <w:rFonts w:ascii="Times New Roman"/>
          <w:b w:val="false"/>
          <w:i w:val="false"/>
          <w:color w:val="000000"/>
          <w:sz w:val="28"/>
        </w:rPr>
        <w:t>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 в размере 20 (двадцать) месячных расчетных показателей;</w:t>
      </w:r>
    </w:p>
    <w:p>
      <w:pPr>
        <w:spacing w:after="0"/>
        <w:ind w:left="0"/>
        <w:jc w:val="both"/>
      </w:pPr>
      <w:r>
        <w:rPr>
          <w:rFonts w:ascii="Times New Roman"/>
          <w:b w:val="false"/>
          <w:i w:val="false"/>
          <w:color w:val="000000"/>
          <w:sz w:val="28"/>
        </w:rPr>
        <w:t>
      Героям Социалистического Труда, кавалерам ордена Трудовой Славы трех степеней, лицам, удостоенным званий "Герой Труда Казахстана",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лицам, проработавшим (прослужившим) не менее шести месяцев с 22 июня 1941 года по 9 мая 1945 года и не награжденным орденами и медалямибывшего Союза ССР за самоотверженный труд и безупречную воинскую службу в тылу в годы Великой Отечественной войны, лицам, являющимся получателями пенсионных выплат по возрасту или пенсионных выплат по выслуге лет и награжденным орденами или медалями бывшего Союза ССР или Республики Казахстан либо удостоенным почетных званий бывшего Союза ССР или Республики Казахстан, либо награжденным Почетными грамотами Республики Казахстан, либо награжденным ведомственными наградами Республики Казахстан – в размере 15 (пятнадцать) месячных расчетных показателей;</w:t>
      </w:r>
    </w:p>
    <w:p>
      <w:pPr>
        <w:spacing w:after="0"/>
        <w:ind w:left="0"/>
        <w:jc w:val="both"/>
      </w:pPr>
      <w:r>
        <w:rPr>
          <w:rFonts w:ascii="Times New Roman"/>
          <w:b w:val="false"/>
          <w:i w:val="false"/>
          <w:color w:val="000000"/>
          <w:sz w:val="28"/>
        </w:rPr>
        <w:t>
      6) 31 мая – День памяти жертв политических преследований и голода:</w:t>
      </w:r>
    </w:p>
    <w:p>
      <w:pPr>
        <w:spacing w:after="0"/>
        <w:ind w:left="0"/>
        <w:jc w:val="both"/>
      </w:pPr>
      <w:r>
        <w:rPr>
          <w:rFonts w:ascii="Times New Roman"/>
          <w:b w:val="false"/>
          <w:i w:val="false"/>
          <w:color w:val="000000"/>
          <w:sz w:val="28"/>
        </w:rPr>
        <w:t xml:space="preserve">
      пострадавшим от политических репрессий, имеющие инвалидность или являющимся пенсионерами, реабилитированным в порядке, установленном Законом Республики Казахстан "О реабилитации жертв массовых политических репрессий" – в размере 10 (десяти) месячных расчетных показателей; </w:t>
      </w:r>
    </w:p>
    <w:p>
      <w:pPr>
        <w:spacing w:after="0"/>
        <w:ind w:left="0"/>
        <w:jc w:val="both"/>
      </w:pPr>
      <w:r>
        <w:rPr>
          <w:rFonts w:ascii="Times New Roman"/>
          <w:b w:val="false"/>
          <w:i w:val="false"/>
          <w:color w:val="000000"/>
          <w:sz w:val="28"/>
        </w:rPr>
        <w:t>
      7) 29 августа – День закрытия Семипалатинского испытательного ядерного полигона:</w:t>
      </w:r>
    </w:p>
    <w:p>
      <w:pPr>
        <w:spacing w:after="0"/>
        <w:ind w:left="0"/>
        <w:jc w:val="both"/>
      </w:pPr>
      <w:r>
        <w:rPr>
          <w:rFonts w:ascii="Times New Roman"/>
          <w:b w:val="false"/>
          <w:i w:val="false"/>
          <w:color w:val="000000"/>
          <w:sz w:val="28"/>
        </w:rPr>
        <w:t>
      лицам, пострадавшим в результате ядерных испытаний на Семипалатинском испытательном ядерном полигоне – в размере 30 (тридцать) месячных расчетных показателей;</w:t>
      </w:r>
    </w:p>
    <w:p>
      <w:pPr>
        <w:spacing w:after="0"/>
        <w:ind w:left="0"/>
        <w:jc w:val="both"/>
      </w:pPr>
      <w:r>
        <w:rPr>
          <w:rFonts w:ascii="Times New Roman"/>
          <w:b w:val="false"/>
          <w:i w:val="false"/>
          <w:color w:val="000000"/>
          <w:sz w:val="28"/>
        </w:rPr>
        <w:t>
      8) 30 августа – День Конституции Республики Казахстан:</w:t>
      </w:r>
    </w:p>
    <w:p>
      <w:pPr>
        <w:spacing w:after="0"/>
        <w:ind w:left="0"/>
        <w:jc w:val="both"/>
      </w:pPr>
      <w:r>
        <w:rPr>
          <w:rFonts w:ascii="Times New Roman"/>
          <w:b w:val="false"/>
          <w:i w:val="false"/>
          <w:color w:val="000000"/>
          <w:sz w:val="28"/>
        </w:rPr>
        <w:t>
      ветеранам Отечественной Войны и тыла на экскурсию священных местах в Туркестанской области – в размере 10 (десять) месячных расчетных показателей;</w:t>
      </w:r>
    </w:p>
    <w:p>
      <w:pPr>
        <w:spacing w:after="0"/>
        <w:ind w:left="0"/>
        <w:jc w:val="both"/>
      </w:pPr>
      <w:r>
        <w:rPr>
          <w:rFonts w:ascii="Times New Roman"/>
          <w:b w:val="false"/>
          <w:i w:val="false"/>
          <w:color w:val="000000"/>
          <w:sz w:val="28"/>
        </w:rPr>
        <w:t>
      9) 1 октября – День пожилых людей:</w:t>
      </w:r>
    </w:p>
    <w:p>
      <w:pPr>
        <w:spacing w:after="0"/>
        <w:ind w:left="0"/>
        <w:jc w:val="both"/>
      </w:pPr>
      <w:r>
        <w:rPr>
          <w:rFonts w:ascii="Times New Roman"/>
          <w:b w:val="false"/>
          <w:i w:val="false"/>
          <w:color w:val="000000"/>
          <w:sz w:val="28"/>
        </w:rPr>
        <w:t xml:space="preserve">
      лицам пенсионного возраста из числа получателей минимального размера пенсии –в размере 5 (пяти) месячных расчетных показателей; </w:t>
      </w:r>
    </w:p>
    <w:p>
      <w:pPr>
        <w:spacing w:after="0"/>
        <w:ind w:left="0"/>
        <w:jc w:val="both"/>
      </w:pPr>
      <w:r>
        <w:rPr>
          <w:rFonts w:ascii="Times New Roman"/>
          <w:b w:val="false"/>
          <w:i w:val="false"/>
          <w:color w:val="000000"/>
          <w:sz w:val="28"/>
        </w:rPr>
        <w:t>
      10) Второе воскресенье октября – День лиц с инвалидностью Республики Казахстан:</w:t>
      </w:r>
    </w:p>
    <w:p>
      <w:pPr>
        <w:spacing w:after="0"/>
        <w:ind w:left="0"/>
        <w:jc w:val="both"/>
      </w:pPr>
      <w:r>
        <w:rPr>
          <w:rFonts w:ascii="Times New Roman"/>
          <w:b w:val="false"/>
          <w:i w:val="false"/>
          <w:color w:val="000000"/>
          <w:sz w:val="28"/>
        </w:rPr>
        <w:t xml:space="preserve">
      детям с инвалидностью, получающим специальные социальные услуги на дому – вразмере 4 (четыре) месячных расчетных показателей; </w:t>
      </w:r>
    </w:p>
    <w:p>
      <w:pPr>
        <w:spacing w:after="0"/>
        <w:ind w:left="0"/>
        <w:jc w:val="both"/>
      </w:pPr>
      <w:r>
        <w:rPr>
          <w:rFonts w:ascii="Times New Roman"/>
          <w:b w:val="false"/>
          <w:i w:val="false"/>
          <w:color w:val="000000"/>
          <w:sz w:val="28"/>
        </w:rPr>
        <w:t>
      11) 25 октября – День Республики:</w:t>
      </w:r>
    </w:p>
    <w:p>
      <w:pPr>
        <w:spacing w:after="0"/>
        <w:ind w:left="0"/>
        <w:jc w:val="both"/>
      </w:pPr>
      <w:r>
        <w:rPr>
          <w:rFonts w:ascii="Times New Roman"/>
          <w:b w:val="false"/>
          <w:i w:val="false"/>
          <w:color w:val="000000"/>
          <w:sz w:val="28"/>
        </w:rPr>
        <w:t>
      детям-сиротам и детям оставшихся без попечения родителей обучающихся на дневных отделениях организаций технического и профессионального, после среднего образования Республики Казахстан без учета их доходов – вразмере 3 (три) месячных расчетных показателей;</w:t>
      </w:r>
    </w:p>
    <w:p>
      <w:pPr>
        <w:spacing w:after="0"/>
        <w:ind w:left="0"/>
        <w:jc w:val="both"/>
      </w:pPr>
      <w:r>
        <w:rPr>
          <w:rFonts w:ascii="Times New Roman"/>
          <w:b w:val="false"/>
          <w:i w:val="false"/>
          <w:color w:val="000000"/>
          <w:sz w:val="28"/>
        </w:rPr>
        <w:t>
      12) 16 декабря – День независимости:</w:t>
      </w:r>
    </w:p>
    <w:p>
      <w:pPr>
        <w:spacing w:after="0"/>
        <w:ind w:left="0"/>
        <w:jc w:val="both"/>
      </w:pPr>
      <w:r>
        <w:rPr>
          <w:rFonts w:ascii="Times New Roman"/>
          <w:b w:val="false"/>
          <w:i w:val="false"/>
          <w:color w:val="000000"/>
          <w:sz w:val="28"/>
        </w:rPr>
        <w:t>
      лицам, принимавшим участие в событиях 17-18 декабря 1986 года в Казахстане и реабилитированные в соответствии с Законом Республики Казахстан "О реабилитации жертв массовых политических репрессий" – вразмере 60 (шестьдесят) месячных расчетных показателей;</w:t>
      </w:r>
    </w:p>
    <w:p>
      <w:pPr>
        <w:spacing w:after="0"/>
        <w:ind w:left="0"/>
        <w:jc w:val="both"/>
      </w:pPr>
      <w:r>
        <w:rPr>
          <w:rFonts w:ascii="Times New Roman"/>
          <w:b w:val="false"/>
          <w:i w:val="false"/>
          <w:color w:val="000000"/>
          <w:sz w:val="28"/>
        </w:rPr>
        <w:t>
      8. Социальная помощь отдельным категориям нуждающихся граждан оказывается один раз и (или) периодически (ежемесячно, ежеквартально, 1 раз в полугодие, 1 раз в год):</w:t>
      </w:r>
    </w:p>
    <w:p>
      <w:pPr>
        <w:spacing w:after="0"/>
        <w:ind w:left="0"/>
        <w:jc w:val="both"/>
      </w:pPr>
      <w:r>
        <w:rPr>
          <w:rFonts w:ascii="Times New Roman"/>
          <w:b w:val="false"/>
          <w:i w:val="false"/>
          <w:color w:val="000000"/>
          <w:sz w:val="28"/>
        </w:rPr>
        <w:t>
      1) участникам Великой Отечественной войны, лицам, приравненным к ним, и ветеранам труда на санаторно-курортное лечение – единовременно в размере 40 (сорока) месячных расчетных показателей;</w:t>
      </w:r>
    </w:p>
    <w:p>
      <w:pPr>
        <w:spacing w:after="0"/>
        <w:ind w:left="0"/>
        <w:jc w:val="both"/>
      </w:pPr>
      <w:r>
        <w:rPr>
          <w:rFonts w:ascii="Times New Roman"/>
          <w:b w:val="false"/>
          <w:i w:val="false"/>
          <w:color w:val="000000"/>
          <w:sz w:val="28"/>
        </w:rPr>
        <w:t>
      участникам Великой Отечественной войны компенсацию на транспортные расходы:</w:t>
      </w:r>
    </w:p>
    <w:p>
      <w:pPr>
        <w:spacing w:after="0"/>
        <w:ind w:left="0"/>
        <w:jc w:val="both"/>
      </w:pPr>
      <w:r>
        <w:rPr>
          <w:rFonts w:ascii="Times New Roman"/>
          <w:b w:val="false"/>
          <w:i w:val="false"/>
          <w:color w:val="000000"/>
          <w:sz w:val="28"/>
        </w:rPr>
        <w:t>
      по странам СНГ – единовременнов размере 30 (тридцать) месячных расчетных показателей;</w:t>
      </w:r>
    </w:p>
    <w:p>
      <w:pPr>
        <w:spacing w:after="0"/>
        <w:ind w:left="0"/>
        <w:jc w:val="both"/>
      </w:pPr>
      <w:r>
        <w:rPr>
          <w:rFonts w:ascii="Times New Roman"/>
          <w:b w:val="false"/>
          <w:i w:val="false"/>
          <w:color w:val="000000"/>
          <w:sz w:val="28"/>
        </w:rPr>
        <w:t>
      по территории Республики Казахстан – единовременнов размере 15 (пятнадцать) месячных расчетных показателей;</w:t>
      </w:r>
    </w:p>
    <w:p>
      <w:pPr>
        <w:spacing w:after="0"/>
        <w:ind w:left="0"/>
        <w:jc w:val="both"/>
      </w:pPr>
      <w:r>
        <w:rPr>
          <w:rFonts w:ascii="Times New Roman"/>
          <w:b w:val="false"/>
          <w:i w:val="false"/>
          <w:color w:val="000000"/>
          <w:sz w:val="28"/>
        </w:rPr>
        <w:t>
      для подписки на периодические издания – участникам Великой Отечественной войны, лицам, награжденным орденами и медалями бывшего СССР за самоотверженный труд и безупречную воинскую службу в тылу в годы Великой Отечественной войны, матерям героиням, военнослужащим, приглашенным в сборные лагеря и направленным в Афганистан во время боевых действий, лицам, принимавшим участие в ликвидации последствий катастрофы на Чернобыльской АЭСв 1986–1987годах, других радиационных катастроф и аварий на объектах гражданского или военного – единовременно в полугодие в размере 5 (пяти) месячных расчетных показателей;</w:t>
      </w:r>
    </w:p>
    <w:p>
      <w:pPr>
        <w:spacing w:after="0"/>
        <w:ind w:left="0"/>
        <w:jc w:val="both"/>
      </w:pPr>
      <w:r>
        <w:rPr>
          <w:rFonts w:ascii="Times New Roman"/>
          <w:b w:val="false"/>
          <w:i w:val="false"/>
          <w:color w:val="000000"/>
          <w:sz w:val="28"/>
        </w:rPr>
        <w:t>
      2) в связи с причинением ущерба гражданину (семье) либо его имуществу вследствие стихийного бедствия или пожара без учета среднедушевого дохода – единовременно в размере до 400 (четыреста) месячных расчетных показателей;</w:t>
      </w:r>
    </w:p>
    <w:p>
      <w:pPr>
        <w:spacing w:after="0"/>
        <w:ind w:left="0"/>
        <w:jc w:val="both"/>
      </w:pPr>
      <w:r>
        <w:rPr>
          <w:rFonts w:ascii="Times New Roman"/>
          <w:b w:val="false"/>
          <w:i w:val="false"/>
          <w:color w:val="000000"/>
          <w:sz w:val="28"/>
        </w:rPr>
        <w:t>
      3) лицам с социально значимыми заболеваниями согласно предоставляемому перечню государственного коммунального предприятия на праве хозяйственного ведения "Отырарская районная больница"–единовременно в размере 20 (двадцать) месячных расчетных показателей;</w:t>
      </w:r>
    </w:p>
    <w:p>
      <w:pPr>
        <w:spacing w:after="0"/>
        <w:ind w:left="0"/>
        <w:jc w:val="both"/>
      </w:pPr>
      <w:r>
        <w:rPr>
          <w:rFonts w:ascii="Times New Roman"/>
          <w:b w:val="false"/>
          <w:i w:val="false"/>
          <w:color w:val="000000"/>
          <w:sz w:val="28"/>
        </w:rPr>
        <w:t>
      родителям или законным представителям детей, инфицированных вирусом иммунодефицита человека, состоящих на диспансерном учете, а также детям, страдающим заболеванием, вызванным вирусом иммунодефицита человека – ежемесячно в 2 (двух) кратном размере прожиточного минимума;</w:t>
      </w:r>
    </w:p>
    <w:p>
      <w:pPr>
        <w:spacing w:after="0"/>
        <w:ind w:left="0"/>
        <w:jc w:val="both"/>
      </w:pPr>
      <w:r>
        <w:rPr>
          <w:rFonts w:ascii="Times New Roman"/>
          <w:b w:val="false"/>
          <w:i w:val="false"/>
          <w:color w:val="000000"/>
          <w:sz w:val="28"/>
        </w:rPr>
        <w:t>
      лицам в детстве инфицированным болезнью, вызванной вирусом иммунодефицита человека – единовременно в 2 (двух) кратном размере прожиточного минимума;</w:t>
      </w:r>
    </w:p>
    <w:p>
      <w:pPr>
        <w:spacing w:after="0"/>
        <w:ind w:left="0"/>
        <w:jc w:val="both"/>
      </w:pPr>
      <w:r>
        <w:rPr>
          <w:rFonts w:ascii="Times New Roman"/>
          <w:b w:val="false"/>
          <w:i w:val="false"/>
          <w:color w:val="000000"/>
          <w:sz w:val="28"/>
        </w:rPr>
        <w:t>
      лицам с социально значимыми заболеваниями в виде туберкулеза на основании ежемесячно представляемого перечня государственного коммунального предприятия на праве хозяйственного ведения "Отырарская районная больница" – ежемесячно вразмере 10 (десять) месячных ресчетных показателей;</w:t>
      </w:r>
    </w:p>
    <w:p>
      <w:pPr>
        <w:spacing w:after="0"/>
        <w:ind w:left="0"/>
        <w:jc w:val="both"/>
      </w:pPr>
      <w:r>
        <w:rPr>
          <w:rFonts w:ascii="Times New Roman"/>
          <w:b w:val="false"/>
          <w:i w:val="false"/>
          <w:color w:val="000000"/>
          <w:sz w:val="28"/>
        </w:rPr>
        <w:t>
      4) людям, страдающими очень редкими заболеваниями, не относящимися к заболеваниям социальной значимости согласно предоставляемому перечню государственного коммунального предприятия на праве хозяйственного ведения "Отырарская районная больница" (сужение сосудов в организме, синдром "Дауна") –единовременно в размере 200 (двухсот) месячных расчетных показателей;</w:t>
      </w:r>
    </w:p>
    <w:p>
      <w:pPr>
        <w:spacing w:after="0"/>
        <w:ind w:left="0"/>
        <w:jc w:val="both"/>
      </w:pPr>
      <w:r>
        <w:rPr>
          <w:rFonts w:ascii="Times New Roman"/>
          <w:b w:val="false"/>
          <w:i w:val="false"/>
          <w:color w:val="000000"/>
          <w:sz w:val="28"/>
        </w:rPr>
        <w:t>
      5) семьям, обращающимся за назначением социальной помощью, среднедушевой доход которых не превышает 70 процентов прожиточного минимума, установленного для региона в предыдущем квартале обращения – единовременнов размере 50 (пятьдесят) месячных расчетных показателей;</w:t>
      </w:r>
    </w:p>
    <w:p>
      <w:pPr>
        <w:spacing w:after="0"/>
        <w:ind w:left="0"/>
        <w:jc w:val="both"/>
      </w:pPr>
      <w:r>
        <w:rPr>
          <w:rFonts w:ascii="Times New Roman"/>
          <w:b w:val="false"/>
          <w:i w:val="false"/>
          <w:color w:val="000000"/>
          <w:sz w:val="28"/>
        </w:rPr>
        <w:t>
      6) одиноким пожилым лицам, неспособным к самообслуживанию в связи с преклонным возрастом, вследствие перенесенной болезни и (или) инвалидности – единовременнов размере 35 (тридцать пять) месячных расчетных показателей;</w:t>
      </w:r>
    </w:p>
    <w:p>
      <w:pPr>
        <w:spacing w:after="0"/>
        <w:ind w:left="0"/>
        <w:jc w:val="both"/>
      </w:pPr>
      <w:r>
        <w:rPr>
          <w:rFonts w:ascii="Times New Roman"/>
          <w:b w:val="false"/>
          <w:i w:val="false"/>
          <w:color w:val="000000"/>
          <w:sz w:val="28"/>
        </w:rPr>
        <w:t>
      7) социальная помощь в связи с пребыванием на учете службы пробации, согласно представляемому перечню Отырарского районного отдела службы пробации – единовременно в размере 20 месячных расчетных показателей;</w:t>
      </w:r>
    </w:p>
    <w:p>
      <w:pPr>
        <w:spacing w:after="0"/>
        <w:ind w:left="0"/>
        <w:jc w:val="both"/>
      </w:pPr>
      <w:r>
        <w:rPr>
          <w:rFonts w:ascii="Times New Roman"/>
          <w:b w:val="false"/>
          <w:i w:val="false"/>
          <w:color w:val="000000"/>
          <w:sz w:val="28"/>
        </w:rPr>
        <w:t>
      8) лицам, нуждающимся в социальной помощи, освобожденным из мест лишения свободы, постоянно проживающим в Отырарском районе– единовременно в размере 20 месячных расчетных показателей;</w:t>
      </w:r>
    </w:p>
    <w:p>
      <w:pPr>
        <w:spacing w:after="0"/>
        <w:ind w:left="0"/>
        <w:jc w:val="left"/>
      </w:pPr>
      <w:r>
        <w:rPr>
          <w:rFonts w:ascii="Times New Roman"/>
          <w:b/>
          <w:i w:val="false"/>
          <w:color w:val="000000"/>
        </w:rPr>
        <w:t xml:space="preserve"> Глава 3. Порядок оказания социальной помощи</w:t>
      </w:r>
    </w:p>
    <w:p>
      <w:pPr>
        <w:spacing w:after="0"/>
        <w:ind w:left="0"/>
        <w:jc w:val="both"/>
      </w:pPr>
      <w:r>
        <w:rPr>
          <w:rFonts w:ascii="Times New Roman"/>
          <w:b w:val="false"/>
          <w:i w:val="false"/>
          <w:color w:val="000000"/>
          <w:sz w:val="28"/>
        </w:rPr>
        <w:t>
      9. Социальная помощь к праздничным дням и памятным датам оказывается по списку, утверждаемому акиматом Отырарского района на основании сформированного списка Государственной корпорации либо иных организаций, либо в электронном виде из информационных систем уполномоченного государственного органа без истребования заявлений от получателей.</w:t>
      </w:r>
    </w:p>
    <w:p>
      <w:pPr>
        <w:spacing w:after="0"/>
        <w:ind w:left="0"/>
        <w:jc w:val="both"/>
      </w:pPr>
      <w:r>
        <w:rPr>
          <w:rFonts w:ascii="Times New Roman"/>
          <w:b w:val="false"/>
          <w:i w:val="false"/>
          <w:color w:val="000000"/>
          <w:sz w:val="28"/>
        </w:rPr>
        <w:t>
      10. Финансирование расходов на предоставление социальной помощи осуществляется в пределах средств, предусмотренных бюджетом Отырарского района на текущий финансовый год.</w:t>
      </w:r>
    </w:p>
    <w:p>
      <w:pPr>
        <w:spacing w:after="0"/>
        <w:ind w:left="0"/>
        <w:jc w:val="both"/>
      </w:pPr>
      <w:r>
        <w:rPr>
          <w:rFonts w:ascii="Times New Roman"/>
          <w:b w:val="false"/>
          <w:i w:val="false"/>
          <w:color w:val="000000"/>
          <w:sz w:val="28"/>
        </w:rPr>
        <w:t>
      Отдел занятости и социальных программ Отырарского района переводит в Государственную корпорацию суммы социальной помощи.</w:t>
      </w:r>
    </w:p>
    <w:p>
      <w:pPr>
        <w:spacing w:after="0"/>
        <w:ind w:left="0"/>
        <w:jc w:val="both"/>
      </w:pPr>
      <w:r>
        <w:rPr>
          <w:rFonts w:ascii="Times New Roman"/>
          <w:b w:val="false"/>
          <w:i w:val="false"/>
          <w:color w:val="000000"/>
          <w:sz w:val="28"/>
        </w:rPr>
        <w:t>
      Государственная корпорация перечисляет суммы социальной помощи, полученные от уполномоченного органа по оказанию социальной помощи, на банковские счета получателей социальной помощи.</w:t>
      </w:r>
    </w:p>
    <w:p>
      <w:pPr>
        <w:spacing w:after="0"/>
        <w:ind w:left="0"/>
        <w:jc w:val="both"/>
      </w:pPr>
      <w:r>
        <w:rPr>
          <w:rFonts w:ascii="Times New Roman"/>
          <w:b w:val="false"/>
          <w:i w:val="false"/>
          <w:color w:val="000000"/>
          <w:sz w:val="28"/>
        </w:rPr>
        <w:t>
      11. Социальная помощь предоставляется в денежной форме через банки второго уровня или организации, имеющие лицензии на соответствующие виды банковских операций, путем перечисления на счета получателей.</w:t>
      </w:r>
    </w:p>
    <w:p>
      <w:pPr>
        <w:spacing w:after="0"/>
        <w:ind w:left="0"/>
        <w:jc w:val="both"/>
      </w:pPr>
      <w:r>
        <w:rPr>
          <w:rFonts w:ascii="Times New Roman"/>
          <w:b w:val="false"/>
          <w:i w:val="false"/>
          <w:color w:val="000000"/>
          <w:sz w:val="28"/>
        </w:rPr>
        <w:t>
      12. Порядок оказания социальной помощи определяется главой 3 Типовых правил.</w:t>
      </w:r>
    </w:p>
    <w:p>
      <w:pPr>
        <w:spacing w:after="0"/>
        <w:ind w:left="0"/>
        <w:jc w:val="both"/>
      </w:pPr>
      <w:r>
        <w:rPr>
          <w:rFonts w:ascii="Times New Roman"/>
          <w:b w:val="false"/>
          <w:i w:val="false"/>
          <w:color w:val="000000"/>
          <w:sz w:val="28"/>
        </w:rPr>
        <w:t>
      13. Отказ в оказании социальной помощи осуществляется в случаях:</w:t>
      </w:r>
    </w:p>
    <w:p>
      <w:pPr>
        <w:spacing w:after="0"/>
        <w:ind w:left="0"/>
        <w:jc w:val="both"/>
      </w:pPr>
      <w:r>
        <w:rPr>
          <w:rFonts w:ascii="Times New Roman"/>
          <w:b w:val="false"/>
          <w:i w:val="false"/>
          <w:color w:val="000000"/>
          <w:sz w:val="28"/>
        </w:rPr>
        <w:t>
      1) выявления недостоверных сведений, представленных заявителями;</w:t>
      </w:r>
    </w:p>
    <w:p>
      <w:pPr>
        <w:spacing w:after="0"/>
        <w:ind w:left="0"/>
        <w:jc w:val="both"/>
      </w:pPr>
      <w:r>
        <w:rPr>
          <w:rFonts w:ascii="Times New Roman"/>
          <w:b w:val="false"/>
          <w:i w:val="false"/>
          <w:color w:val="000000"/>
          <w:sz w:val="28"/>
        </w:rPr>
        <w:t>
      2) отказа, уклонения заявителя от проведения обследования материального положения лица (семьи);</w:t>
      </w:r>
    </w:p>
    <w:p>
      <w:pPr>
        <w:spacing w:after="0"/>
        <w:ind w:left="0"/>
        <w:jc w:val="both"/>
      </w:pPr>
      <w:r>
        <w:rPr>
          <w:rFonts w:ascii="Times New Roman"/>
          <w:b w:val="false"/>
          <w:i w:val="false"/>
          <w:color w:val="000000"/>
          <w:sz w:val="28"/>
        </w:rPr>
        <w:t>
      3) превышения размера среднедушевого дохода лица (семьи) установленного местными представительными органам порога для оказания социальной помощи;</w:t>
      </w:r>
    </w:p>
    <w:p>
      <w:pPr>
        <w:spacing w:after="0"/>
        <w:ind w:left="0"/>
        <w:jc w:val="both"/>
      </w:pPr>
      <w:r>
        <w:rPr>
          <w:rFonts w:ascii="Times New Roman"/>
          <w:b w:val="false"/>
          <w:i w:val="false"/>
          <w:color w:val="000000"/>
          <w:sz w:val="28"/>
        </w:rPr>
        <w:t>
      4) получения из информационной системы уполномоченного государственного органа сведений, подтверждающих факты назначения, осуществления выплат, подачи заявления на назначение социальной помощи по данному основанию.</w:t>
      </w:r>
    </w:p>
    <w:p>
      <w:pPr>
        <w:spacing w:after="0"/>
        <w:ind w:left="0"/>
        <w:jc w:val="both"/>
      </w:pPr>
      <w:r>
        <w:rPr>
          <w:rFonts w:ascii="Times New Roman"/>
          <w:b w:val="false"/>
          <w:i w:val="false"/>
          <w:color w:val="000000"/>
          <w:sz w:val="28"/>
        </w:rPr>
        <w:t>
      14. Социальная помощь прекращается в случаях:</w:t>
      </w:r>
    </w:p>
    <w:p>
      <w:pPr>
        <w:spacing w:after="0"/>
        <w:ind w:left="0"/>
        <w:jc w:val="both"/>
      </w:pPr>
      <w:r>
        <w:rPr>
          <w:rFonts w:ascii="Times New Roman"/>
          <w:b w:val="false"/>
          <w:i w:val="false"/>
          <w:color w:val="000000"/>
          <w:sz w:val="28"/>
        </w:rPr>
        <w:t>
      1) смерти получателя;</w:t>
      </w:r>
    </w:p>
    <w:p>
      <w:pPr>
        <w:spacing w:after="0"/>
        <w:ind w:left="0"/>
        <w:jc w:val="both"/>
      </w:pPr>
      <w:r>
        <w:rPr>
          <w:rFonts w:ascii="Times New Roman"/>
          <w:b w:val="false"/>
          <w:i w:val="false"/>
          <w:color w:val="000000"/>
          <w:sz w:val="28"/>
        </w:rPr>
        <w:t>
      2) выезда получателя на постоянное проживание за пределы соответствующей административно-территориальной единицы;</w:t>
      </w:r>
    </w:p>
    <w:p>
      <w:pPr>
        <w:spacing w:after="0"/>
        <w:ind w:left="0"/>
        <w:jc w:val="both"/>
      </w:pPr>
      <w:r>
        <w:rPr>
          <w:rFonts w:ascii="Times New Roman"/>
          <w:b w:val="false"/>
          <w:i w:val="false"/>
          <w:color w:val="000000"/>
          <w:sz w:val="28"/>
        </w:rPr>
        <w:t>
      3) направления получателя на проживание в государственные медико-социальные учреждения;</w:t>
      </w:r>
    </w:p>
    <w:p>
      <w:pPr>
        <w:spacing w:after="0"/>
        <w:ind w:left="0"/>
        <w:jc w:val="both"/>
      </w:pPr>
      <w:r>
        <w:rPr>
          <w:rFonts w:ascii="Times New Roman"/>
          <w:b w:val="false"/>
          <w:i w:val="false"/>
          <w:color w:val="000000"/>
          <w:sz w:val="28"/>
        </w:rPr>
        <w:t>
      4) выявления недостоверных сведений, представленных заявителем.</w:t>
      </w:r>
    </w:p>
    <w:p>
      <w:pPr>
        <w:spacing w:after="0"/>
        <w:ind w:left="0"/>
        <w:jc w:val="both"/>
      </w:pPr>
      <w:r>
        <w:rPr>
          <w:rFonts w:ascii="Times New Roman"/>
          <w:b w:val="false"/>
          <w:i w:val="false"/>
          <w:color w:val="000000"/>
          <w:sz w:val="28"/>
        </w:rPr>
        <w:t>
      5) выявления сведений об утрате оснований на оказание социальной помощи.</w:t>
      </w:r>
    </w:p>
    <w:p>
      <w:pPr>
        <w:spacing w:after="0"/>
        <w:ind w:left="0"/>
        <w:jc w:val="both"/>
      </w:pPr>
      <w:r>
        <w:rPr>
          <w:rFonts w:ascii="Times New Roman"/>
          <w:b w:val="false"/>
          <w:i w:val="false"/>
          <w:color w:val="000000"/>
          <w:sz w:val="28"/>
        </w:rPr>
        <w:t>
      Подпункт 3) настоящего пункта не распространяется на выплату социальной помощи, назначенной по основаниям, указанным в подпунктах 1) и 2) пункта 8 настоящих правил.</w:t>
      </w:r>
    </w:p>
    <w:p>
      <w:pPr>
        <w:spacing w:after="0"/>
        <w:ind w:left="0"/>
        <w:jc w:val="both"/>
      </w:pPr>
      <w:r>
        <w:rPr>
          <w:rFonts w:ascii="Times New Roman"/>
          <w:b w:val="false"/>
          <w:i w:val="false"/>
          <w:color w:val="000000"/>
          <w:sz w:val="28"/>
        </w:rPr>
        <w:t>
      Выплата социальной помощи по основаниям, указанным в подпунктах 1)-3) настоящего пункта, прекращается со следующего месяца после наступления указанных обстоятельств.</w:t>
      </w:r>
    </w:p>
    <w:p>
      <w:pPr>
        <w:spacing w:after="0"/>
        <w:ind w:left="0"/>
        <w:jc w:val="both"/>
      </w:pPr>
      <w:r>
        <w:rPr>
          <w:rFonts w:ascii="Times New Roman"/>
          <w:b w:val="false"/>
          <w:i w:val="false"/>
          <w:color w:val="000000"/>
          <w:sz w:val="28"/>
        </w:rPr>
        <w:t>
      Выплата социальной помощи по основаниям, указанным в подпунктах 4) и 5) настоящего пункта, прекращается с даты наступления указанных обстоятельств.</w:t>
      </w:r>
    </w:p>
    <w:p>
      <w:pPr>
        <w:spacing w:after="0"/>
        <w:ind w:left="0"/>
        <w:jc w:val="both"/>
      </w:pPr>
      <w:r>
        <w:rPr>
          <w:rFonts w:ascii="Times New Roman"/>
          <w:b w:val="false"/>
          <w:i w:val="false"/>
          <w:color w:val="000000"/>
          <w:sz w:val="28"/>
        </w:rPr>
        <w:t>
      15. Излишне выплаченные суммы социальной помощи подлежат возврату в добровольном порядке, неправомерно полученные суммы подлежат возврату в добровольном порядке или в судебном порядке.</w:t>
      </w:r>
    </w:p>
    <w:p>
      <w:pPr>
        <w:spacing w:after="0"/>
        <w:ind w:left="0"/>
        <w:jc w:val="both"/>
      </w:pPr>
      <w:r>
        <w:rPr>
          <w:rFonts w:ascii="Times New Roman"/>
          <w:b w:val="false"/>
          <w:i w:val="false"/>
          <w:color w:val="000000"/>
          <w:sz w:val="28"/>
        </w:rPr>
        <w:t>
      16.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"Е-Собес".</w:t>
      </w:r>
    </w:p>
    <w:p>
      <w:pPr>
        <w:spacing w:after="0"/>
        <w:ind w:left="0"/>
        <w:jc w:val="both"/>
      </w:pPr>
      <w:r>
        <w:rPr>
          <w:rFonts w:ascii="Times New Roman"/>
          <w:b w:val="false"/>
          <w:i w:val="false"/>
          <w:color w:val="000000"/>
          <w:sz w:val="28"/>
        </w:rPr>
        <w:t>
      17. Формирование категорий получателей на выплату социальной помощи к памятным датам и праздничным дням и процесс осуществления выплаты социальной помощи через Государственную корпорацию определяется пунктами 26-33 Типовых правил.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решению</w:t>
            </w:r>
            <w:r>
              <w:br/>
            </w:r>
            <w:r>
              <w:rPr>
                <w:rFonts w:ascii="Times New Roman"/>
                <w:b w:val="false"/>
                <w:i w:val="false"/>
                <w:color w:val="000000"/>
                <w:sz w:val="20"/>
              </w:rPr>
              <w:t>Отырарского районного</w:t>
            </w:r>
            <w:r>
              <w:br/>
            </w:r>
            <w:r>
              <w:rPr>
                <w:rFonts w:ascii="Times New Roman"/>
                <w:b w:val="false"/>
                <w:i w:val="false"/>
                <w:color w:val="000000"/>
                <w:sz w:val="20"/>
              </w:rPr>
              <w:t>маслихата от 13 октября</w:t>
            </w:r>
            <w:r>
              <w:br/>
            </w:r>
            <w:r>
              <w:rPr>
                <w:rFonts w:ascii="Times New Roman"/>
                <w:b w:val="false"/>
                <w:i w:val="false"/>
                <w:color w:val="000000"/>
                <w:sz w:val="20"/>
              </w:rPr>
              <w:t>2023 года № 6/41-VIII</w:t>
            </w:r>
          </w:p>
        </w:tc>
      </w:tr>
    </w:tbl>
    <w:bookmarkStart w:name="z19" w:id="5"/>
    <w:p>
      <w:pPr>
        <w:spacing w:after="0"/>
        <w:ind w:left="0"/>
        <w:jc w:val="left"/>
      </w:pPr>
      <w:r>
        <w:rPr>
          <w:rFonts w:ascii="Times New Roman"/>
          <w:b/>
          <w:i w:val="false"/>
          <w:color w:val="000000"/>
        </w:rPr>
        <w:t xml:space="preserve"> Перечень утративших силу некоторых решений</w:t>
      </w:r>
    </w:p>
    <w:bookmarkEnd w:id="5"/>
    <w:bookmarkStart w:name="z20" w:id="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Решение</w:t>
      </w:r>
      <w:r>
        <w:rPr>
          <w:rFonts w:ascii="Times New Roman"/>
          <w:b w:val="false"/>
          <w:i w:val="false"/>
          <w:color w:val="000000"/>
          <w:sz w:val="28"/>
        </w:rPr>
        <w:t xml:space="preserve"> Отырарского районного маслихата от 24 июня 2020 года № 56/267-VI "Об утверждении Правил оказания социальной помощи, установления размеров и определения перечня отдельных категорий нуждающихся граждан" (зарегистрированного в Реестре государственной регистрации нормативных правовых актов за № 5699);</w:t>
      </w:r>
    </w:p>
    <w:bookmarkEnd w:id="6"/>
    <w:bookmarkStart w:name="z21" w:id="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Решение</w:t>
      </w:r>
      <w:r>
        <w:rPr>
          <w:rFonts w:ascii="Times New Roman"/>
          <w:b w:val="false"/>
          <w:i w:val="false"/>
          <w:color w:val="000000"/>
          <w:sz w:val="28"/>
        </w:rPr>
        <w:t xml:space="preserve"> Отырарского районного маслихата от 23 декабря 2021 года № 11/62-VII "О внесении изменения в решение маслихата Отрарского района от 24 июня 2020 года № 56/267-VІ "Об утверждении Правил оказания социальной помощи, установления размеров и определения перечня отдельных категорий нуждающихся граждан" (зарегистрированного в Реестре государственной регистрации нормативных правовых актов за № 26599);</w:t>
      </w:r>
    </w:p>
    <w:bookmarkEnd w:id="7"/>
    <w:bookmarkStart w:name="z22" w:id="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Решение</w:t>
      </w:r>
      <w:r>
        <w:rPr>
          <w:rFonts w:ascii="Times New Roman"/>
          <w:b w:val="false"/>
          <w:i w:val="false"/>
          <w:color w:val="000000"/>
          <w:sz w:val="28"/>
        </w:rPr>
        <w:t xml:space="preserve"> Отырарского районного маслихата от 28 сентября 2022 года № 19/111-VII "О внесении изменений в решение Отрарского районного маслихата от 24 июня 2020 года № 56/267-VI "Об утверждении Правил оказания социальной помощи, установления размеров и определения перечня отдельных категорий нуждающихся граждан" (зарегистрированного в Реестре государственной регистрации нормативных правовых актов за № 29888).</w:t>
      </w:r>
    </w:p>
    <w:bookmarkEnd w:id="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