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d400" w14:textId="381d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Шардаринского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11 октября 2023 года № 9-49-VIII. Зарегистрировано в Департаменте юстиции Туркестанской области 16 октября 2023 года № 6376-13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Шардаринского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Шардаринскому району" от 21 декабря 2017 года № 22-147-VI (зарегистрировано в Реестре государственной регистрации нормативных правовых актов под № 4340);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внесении изменений в решение Шардаринского районного маслихата от 21 декабря 2017 года № 22-147-VI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Шардаринскому району" от 21 апреля 2020 года № 57-361-VI (зарегистрировано в Реестре государственной регистрации нормативных правовых актов под № 5593).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