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7355" w14:textId="c5b7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Шардаринского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12 декабря 2023 года № 13-62-VIII. Зарегистрировано в Департаменте юстиции Туркестанской области 26 декабря 2023 года № 6431-13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Шардаринского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13-62-VIII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Шардаринского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18 сентября 2020 года № 65-392-VI "Об определении размера и Порядка оказания жилищной помощи по Шардаринскому району" (зарегистрировано в Реестре государственной регистрации нормативных правовых актов под № 5820);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9 февраля 2022 года № 15-90-VII "О внесении изменений в решение Шардаринского районного маслихата от 18 сентября 2020 года № 65-392-VI "Об определении размера и Порядка оказания жилищной помощи по Шардаринскому району" (зарегистрировано в Реестре государственной регистрации нормативных правовых актов под № 26897);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12 мая 2023 года № 3-18-VIII "О внесении изменений в решение Шардаринского районного маслихата от 18 сентября 2020 года № 65-392-VI "Об определении размера и Порядка оказания жилищной помощи по Шардаринскому району" (зарегистрировано в Реестре государственной регистрации нормативных правовых актов под № 6295-13).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